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792CDC" w14:textId="77777777" w:rsidR="0065235E" w:rsidRDefault="00000000">
      <w:pPr>
        <w:spacing w:after="0"/>
        <w:jc w:val="center"/>
        <w:rPr>
          <w:rFonts w:ascii="Times New Roman" w:hAnsi="Times New Roman" w:cs="Times New Roman"/>
          <w:b/>
          <w:sz w:val="26"/>
          <w:szCs w:val="26"/>
          <w:lang w:val="en-US"/>
        </w:rPr>
      </w:pPr>
      <w:r>
        <w:rPr>
          <w:rFonts w:ascii="Times New Roman" w:hAnsi="Times New Roman" w:cs="Times New Roman"/>
          <w:b/>
          <w:sz w:val="26"/>
          <w:szCs w:val="26"/>
          <w:lang w:val="en-US"/>
        </w:rPr>
        <w:t>Terms of Reference (ToR)</w:t>
      </w:r>
    </w:p>
    <w:p w14:paraId="1FBAA407" w14:textId="77777777" w:rsidR="0065235E" w:rsidRDefault="00000000">
      <w:pPr>
        <w:spacing w:after="0"/>
        <w:jc w:val="center"/>
        <w:rPr>
          <w:rFonts w:ascii="Times New Roman" w:hAnsi="Times New Roman" w:cs="Times New Roman"/>
          <w:b/>
          <w:sz w:val="26"/>
          <w:szCs w:val="26"/>
          <w:lang w:val="en-US"/>
        </w:rPr>
      </w:pPr>
      <w:r>
        <w:rPr>
          <w:rFonts w:ascii="Times New Roman" w:hAnsi="Times New Roman" w:cs="Times New Roman"/>
          <w:b/>
          <w:sz w:val="26"/>
          <w:szCs w:val="26"/>
          <w:lang w:val="en-US"/>
        </w:rPr>
        <w:t xml:space="preserve">for the Deputy Director Projects  </w:t>
      </w:r>
    </w:p>
    <w:p w14:paraId="56336B8C" w14:textId="77777777" w:rsidR="0065235E" w:rsidRDefault="00000000">
      <w:pPr>
        <w:spacing w:after="0"/>
        <w:jc w:val="center"/>
        <w:rPr>
          <w:rFonts w:ascii="Times New Roman" w:hAnsi="Times New Roman" w:cs="Times New Roman"/>
          <w:bCs/>
          <w:i/>
          <w:iCs/>
          <w:sz w:val="26"/>
          <w:szCs w:val="26"/>
          <w:lang w:val="en-US"/>
        </w:rPr>
      </w:pPr>
      <w:r>
        <w:rPr>
          <w:rFonts w:ascii="Times New Roman" w:hAnsi="Times New Roman" w:cs="Times New Roman"/>
          <w:bCs/>
          <w:i/>
          <w:iCs/>
          <w:sz w:val="26"/>
          <w:szCs w:val="26"/>
          <w:lang w:val="en-US"/>
        </w:rPr>
        <w:t>(Local personnel to whom management responsibilities will be transferred)</w:t>
      </w:r>
      <w:r>
        <w:rPr>
          <w:rStyle w:val="FootnoteReference"/>
          <w:rFonts w:ascii="Times New Roman" w:hAnsi="Times New Roman" w:cs="Times New Roman"/>
          <w:bCs/>
          <w:i/>
          <w:iCs/>
          <w:sz w:val="26"/>
          <w:szCs w:val="26"/>
          <w:lang w:val="en-US"/>
        </w:rPr>
        <w:footnoteReference w:id="1"/>
      </w:r>
    </w:p>
    <w:p w14:paraId="0DB1ACE2" w14:textId="77777777" w:rsidR="0065235E" w:rsidRDefault="00000000">
      <w:pPr>
        <w:spacing w:before="240" w:after="0"/>
        <w:jc w:val="both"/>
        <w:rPr>
          <w:rFonts w:ascii="Times New Roman" w:hAnsi="Times New Roman" w:cs="Times New Roman"/>
          <w:b/>
          <w:sz w:val="26"/>
          <w:szCs w:val="26"/>
          <w:lang w:val="en-US"/>
        </w:rPr>
      </w:pPr>
      <w:r>
        <w:rPr>
          <w:rFonts w:ascii="Times New Roman" w:hAnsi="Times New Roman" w:cs="Times New Roman"/>
          <w:b/>
          <w:sz w:val="26"/>
          <w:szCs w:val="26"/>
          <w:lang w:val="en-US"/>
        </w:rPr>
        <w:t>1. Position Purpose</w:t>
      </w:r>
    </w:p>
    <w:p w14:paraId="74421777" w14:textId="77777777" w:rsidR="0065235E" w:rsidRDefault="00000000">
      <w:pPr>
        <w:spacing w:after="0"/>
        <w:jc w:val="both"/>
        <w:rPr>
          <w:rFonts w:ascii="Times New Roman" w:hAnsi="Times New Roman" w:cs="Times New Roman"/>
          <w:bCs/>
          <w:sz w:val="26"/>
          <w:szCs w:val="26"/>
          <w:lang w:val="en-US"/>
        </w:rPr>
      </w:pPr>
      <w:r>
        <w:rPr>
          <w:rFonts w:ascii="Times New Roman" w:hAnsi="Times New Roman" w:cs="Times New Roman"/>
          <w:bCs/>
          <w:sz w:val="26"/>
          <w:szCs w:val="26"/>
          <w:lang w:val="en-US"/>
        </w:rPr>
        <w:t>To ensure reliable, safe and efficient operation and development of the electricity distribution networks of OJSC “</w:t>
      </w:r>
      <w:proofErr w:type="spellStart"/>
      <w:r>
        <w:rPr>
          <w:rFonts w:ascii="Times New Roman" w:hAnsi="Times New Roman" w:cs="Times New Roman"/>
          <w:bCs/>
          <w:sz w:val="26"/>
          <w:szCs w:val="26"/>
          <w:lang w:val="en-US"/>
        </w:rPr>
        <w:t>Shabakakhoi</w:t>
      </w:r>
      <w:proofErr w:type="spellEnd"/>
      <w:r>
        <w:rPr>
          <w:rFonts w:ascii="Times New Roman" w:hAnsi="Times New Roman" w:cs="Times New Roman"/>
          <w:bCs/>
          <w:sz w:val="26"/>
          <w:szCs w:val="26"/>
          <w:lang w:val="en-US"/>
        </w:rPr>
        <w:t xml:space="preserve"> </w:t>
      </w:r>
      <w:proofErr w:type="spellStart"/>
      <w:r>
        <w:rPr>
          <w:rFonts w:ascii="Times New Roman" w:hAnsi="Times New Roman" w:cs="Times New Roman"/>
          <w:bCs/>
          <w:sz w:val="26"/>
          <w:szCs w:val="26"/>
          <w:lang w:val="en-US"/>
        </w:rPr>
        <w:t>Taqsimoti</w:t>
      </w:r>
      <w:proofErr w:type="spellEnd"/>
      <w:r>
        <w:rPr>
          <w:rFonts w:ascii="Times New Roman" w:hAnsi="Times New Roman" w:cs="Times New Roman"/>
          <w:bCs/>
          <w:sz w:val="26"/>
          <w:szCs w:val="26"/>
          <w:lang w:val="en-US"/>
        </w:rPr>
        <w:t xml:space="preserve"> </w:t>
      </w:r>
      <w:proofErr w:type="spellStart"/>
      <w:r>
        <w:rPr>
          <w:rFonts w:ascii="Times New Roman" w:hAnsi="Times New Roman" w:cs="Times New Roman"/>
          <w:bCs/>
          <w:sz w:val="26"/>
          <w:szCs w:val="26"/>
          <w:lang w:val="en-US"/>
        </w:rPr>
        <w:t>Barq</w:t>
      </w:r>
      <w:proofErr w:type="spellEnd"/>
      <w:r>
        <w:rPr>
          <w:rFonts w:ascii="Times New Roman" w:hAnsi="Times New Roman" w:cs="Times New Roman"/>
          <w:bCs/>
          <w:sz w:val="26"/>
          <w:szCs w:val="26"/>
          <w:lang w:val="en-US"/>
        </w:rPr>
        <w:t>” in accordance with the legislation of the Republic of Tajikistan and decisions of the Supervisory Board, taking into account the specific nature of a power distribution company.</w:t>
      </w:r>
    </w:p>
    <w:p w14:paraId="268B275E" w14:textId="77777777" w:rsidR="0065235E" w:rsidRDefault="00000000">
      <w:pPr>
        <w:spacing w:before="240" w:after="0"/>
        <w:jc w:val="both"/>
        <w:rPr>
          <w:rFonts w:ascii="Times New Roman" w:hAnsi="Times New Roman" w:cs="Times New Roman"/>
          <w:b/>
          <w:sz w:val="26"/>
          <w:szCs w:val="26"/>
          <w:lang w:val="en-US"/>
        </w:rPr>
      </w:pPr>
      <w:r>
        <w:rPr>
          <w:rFonts w:ascii="Times New Roman" w:hAnsi="Times New Roman" w:cs="Times New Roman"/>
          <w:b/>
          <w:sz w:val="26"/>
          <w:szCs w:val="26"/>
          <w:lang w:val="en-US"/>
        </w:rPr>
        <w:t>2. Reporting Lines</w:t>
      </w:r>
    </w:p>
    <w:p w14:paraId="437213A5" w14:textId="77777777" w:rsidR="0065235E" w:rsidRDefault="00000000">
      <w:pPr>
        <w:spacing w:after="0"/>
        <w:jc w:val="both"/>
        <w:rPr>
          <w:rFonts w:ascii="Times New Roman" w:hAnsi="Times New Roman" w:cs="Times New Roman"/>
          <w:bCs/>
          <w:sz w:val="26"/>
          <w:szCs w:val="26"/>
          <w:lang w:val="en-US"/>
        </w:rPr>
      </w:pPr>
      <w:r>
        <w:rPr>
          <w:rFonts w:ascii="Times New Roman" w:hAnsi="Times New Roman" w:cs="Times New Roman"/>
          <w:bCs/>
          <w:sz w:val="26"/>
          <w:szCs w:val="26"/>
          <w:lang w:val="en-US"/>
        </w:rPr>
        <w:t>Reports to Director of Projects (Management Contract) and then to the General Director post closure of Management Contract.</w:t>
      </w:r>
    </w:p>
    <w:p w14:paraId="0A687A42" w14:textId="77777777" w:rsidR="0065235E" w:rsidRDefault="00000000">
      <w:pPr>
        <w:spacing w:before="240" w:after="0"/>
        <w:jc w:val="both"/>
        <w:rPr>
          <w:rFonts w:ascii="Times New Roman" w:hAnsi="Times New Roman" w:cs="Times New Roman"/>
          <w:b/>
          <w:sz w:val="26"/>
          <w:szCs w:val="26"/>
          <w:lang w:val="en-US"/>
        </w:rPr>
      </w:pPr>
      <w:r>
        <w:rPr>
          <w:rFonts w:ascii="Times New Roman" w:hAnsi="Times New Roman" w:cs="Times New Roman"/>
          <w:b/>
          <w:sz w:val="26"/>
          <w:szCs w:val="26"/>
          <w:lang w:val="en-US"/>
        </w:rPr>
        <w:t>3. Key Responsibilities</w:t>
      </w:r>
    </w:p>
    <w:p w14:paraId="6526FD3B" w14:textId="77777777" w:rsidR="0065235E" w:rsidRDefault="00000000">
      <w:pPr>
        <w:spacing w:before="240" w:after="0"/>
        <w:jc w:val="both"/>
        <w:rPr>
          <w:rFonts w:ascii="Times New Roman" w:hAnsi="Times New Roman" w:cs="Times New Roman"/>
          <w:b/>
          <w:sz w:val="26"/>
          <w:szCs w:val="26"/>
          <w:lang w:val="en-US"/>
        </w:rPr>
      </w:pPr>
      <w:r>
        <w:rPr>
          <w:rFonts w:ascii="Times New Roman" w:hAnsi="Times New Roman" w:cs="Times New Roman"/>
          <w:b/>
          <w:sz w:val="26"/>
          <w:szCs w:val="26"/>
          <w:lang w:val="en-US"/>
        </w:rPr>
        <w:t>3.1. Strategic Planning and stakeholder management</w:t>
      </w:r>
    </w:p>
    <w:p w14:paraId="23CDB6AC" w14:textId="77777777" w:rsidR="0065235E" w:rsidRDefault="00000000">
      <w:pPr>
        <w:pStyle w:val="ListParagraph"/>
        <w:numPr>
          <w:ilvl w:val="0"/>
          <w:numId w:val="1"/>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Selection of network for prioritizing smart meter project / network upgrade / substation upgrade projects.</w:t>
      </w:r>
    </w:p>
    <w:p w14:paraId="25E5B017" w14:textId="77777777" w:rsidR="0065235E" w:rsidRDefault="00000000">
      <w:pPr>
        <w:pStyle w:val="ListParagraph"/>
        <w:numPr>
          <w:ilvl w:val="0"/>
          <w:numId w:val="1"/>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Advocacy with financial institutions for obtaining Grants / Low-cost financing.</w:t>
      </w:r>
    </w:p>
    <w:p w14:paraId="77A12065" w14:textId="77777777" w:rsidR="0065235E" w:rsidRDefault="00000000">
      <w:pPr>
        <w:pStyle w:val="ListParagraph"/>
        <w:numPr>
          <w:ilvl w:val="0"/>
          <w:numId w:val="1"/>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Ensure resource planning for timely completion of projects.</w:t>
      </w:r>
    </w:p>
    <w:p w14:paraId="7B64ABD0" w14:textId="77777777" w:rsidR="0065235E" w:rsidRDefault="00000000">
      <w:pPr>
        <w:pStyle w:val="ListParagraph"/>
        <w:numPr>
          <w:ilvl w:val="0"/>
          <w:numId w:val="1"/>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Advocacy with Government Agencies for smooth clearances for project activities.</w:t>
      </w:r>
    </w:p>
    <w:p w14:paraId="602044C5" w14:textId="77777777" w:rsidR="0065235E" w:rsidRDefault="00000000">
      <w:pPr>
        <w:spacing w:before="240" w:after="0"/>
        <w:jc w:val="both"/>
        <w:rPr>
          <w:rFonts w:ascii="Times New Roman" w:hAnsi="Times New Roman" w:cs="Times New Roman"/>
          <w:b/>
          <w:sz w:val="26"/>
          <w:szCs w:val="26"/>
          <w:lang w:val="en-US"/>
        </w:rPr>
      </w:pPr>
      <w:r>
        <w:rPr>
          <w:rFonts w:ascii="Times New Roman" w:hAnsi="Times New Roman" w:cs="Times New Roman"/>
          <w:b/>
          <w:sz w:val="26"/>
          <w:szCs w:val="26"/>
          <w:lang w:val="en-US"/>
        </w:rPr>
        <w:t>3.2. Design Management</w:t>
      </w:r>
    </w:p>
    <w:p w14:paraId="50FB1D4C" w14:textId="77777777" w:rsidR="0065235E" w:rsidRDefault="00000000">
      <w:pPr>
        <w:pStyle w:val="ListParagraph"/>
        <w:numPr>
          <w:ilvl w:val="0"/>
          <w:numId w:val="2"/>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Scope definition of the project with accurate data input.</w:t>
      </w:r>
    </w:p>
    <w:p w14:paraId="4C9FBD62" w14:textId="77777777" w:rsidR="0065235E" w:rsidRDefault="00000000">
      <w:pPr>
        <w:pStyle w:val="ListParagraph"/>
        <w:numPr>
          <w:ilvl w:val="0"/>
          <w:numId w:val="2"/>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Ensure optimum design for the project.</w:t>
      </w:r>
    </w:p>
    <w:p w14:paraId="27312B19" w14:textId="77777777" w:rsidR="0065235E" w:rsidRDefault="00000000">
      <w:pPr>
        <w:pStyle w:val="ListParagraph"/>
        <w:spacing w:after="0"/>
        <w:jc w:val="both"/>
        <w:rPr>
          <w:rFonts w:ascii="Times New Roman" w:hAnsi="Times New Roman" w:cs="Times New Roman"/>
          <w:bCs/>
          <w:sz w:val="26"/>
          <w:szCs w:val="26"/>
          <w:lang w:val="en-US"/>
        </w:rPr>
      </w:pPr>
      <w:r>
        <w:rPr>
          <w:rFonts w:ascii="Times New Roman" w:hAnsi="Times New Roman" w:cs="Times New Roman"/>
          <w:bCs/>
          <w:sz w:val="26"/>
          <w:szCs w:val="26"/>
          <w:lang w:val="en-US"/>
        </w:rPr>
        <w:t>Assessment of resources for the projects.</w:t>
      </w:r>
    </w:p>
    <w:p w14:paraId="244F3766" w14:textId="77777777" w:rsidR="0065235E" w:rsidRDefault="00000000">
      <w:pPr>
        <w:spacing w:before="240" w:after="0"/>
        <w:jc w:val="both"/>
        <w:rPr>
          <w:rFonts w:ascii="Times New Roman" w:hAnsi="Times New Roman" w:cs="Times New Roman"/>
          <w:b/>
          <w:sz w:val="26"/>
          <w:szCs w:val="26"/>
          <w:lang w:val="en-US"/>
        </w:rPr>
      </w:pPr>
      <w:r>
        <w:rPr>
          <w:rFonts w:ascii="Times New Roman" w:hAnsi="Times New Roman" w:cs="Times New Roman"/>
          <w:b/>
          <w:sz w:val="26"/>
          <w:szCs w:val="26"/>
          <w:lang w:val="en-US"/>
        </w:rPr>
        <w:t>3.3. Technical Electricity Losses</w:t>
      </w:r>
    </w:p>
    <w:p w14:paraId="0E0D0B51" w14:textId="77777777" w:rsidR="0065235E" w:rsidRDefault="00000000">
      <w:pPr>
        <w:pStyle w:val="ListParagraph"/>
        <w:numPr>
          <w:ilvl w:val="0"/>
          <w:numId w:val="3"/>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Analysis of causes of technical losses.</w:t>
      </w:r>
    </w:p>
    <w:p w14:paraId="2577CBF0" w14:textId="77777777" w:rsidR="0065235E" w:rsidRDefault="00000000">
      <w:pPr>
        <w:pStyle w:val="ListParagraph"/>
        <w:numPr>
          <w:ilvl w:val="0"/>
          <w:numId w:val="3"/>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Development and implementation of technical loss reduction programs.</w:t>
      </w:r>
    </w:p>
    <w:p w14:paraId="7FD781C9" w14:textId="77777777" w:rsidR="0065235E" w:rsidRDefault="00000000">
      <w:pPr>
        <w:spacing w:before="240" w:after="0"/>
        <w:jc w:val="both"/>
        <w:rPr>
          <w:rFonts w:ascii="Times New Roman" w:hAnsi="Times New Roman" w:cs="Times New Roman"/>
          <w:b/>
          <w:sz w:val="26"/>
          <w:szCs w:val="26"/>
          <w:lang w:val="en-US"/>
        </w:rPr>
      </w:pPr>
      <w:r>
        <w:rPr>
          <w:rFonts w:ascii="Times New Roman" w:hAnsi="Times New Roman" w:cs="Times New Roman"/>
          <w:b/>
          <w:sz w:val="26"/>
          <w:szCs w:val="26"/>
          <w:lang w:val="en-US"/>
        </w:rPr>
        <w:t>3.4. Investment Project Procurement and Management</w:t>
      </w:r>
    </w:p>
    <w:p w14:paraId="099B06CA" w14:textId="77777777" w:rsidR="0065235E" w:rsidRDefault="00000000">
      <w:pPr>
        <w:pStyle w:val="ListParagraph"/>
        <w:numPr>
          <w:ilvl w:val="0"/>
          <w:numId w:val="4"/>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Program monitoring and control of the project.</w:t>
      </w:r>
    </w:p>
    <w:p w14:paraId="1B603625" w14:textId="77777777" w:rsidR="0065235E" w:rsidRDefault="00000000">
      <w:pPr>
        <w:pStyle w:val="ListParagraph"/>
        <w:numPr>
          <w:ilvl w:val="0"/>
          <w:numId w:val="4"/>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Allocation of resources for the project.</w:t>
      </w:r>
    </w:p>
    <w:p w14:paraId="5509FD36" w14:textId="77777777" w:rsidR="0065235E" w:rsidRDefault="00000000">
      <w:pPr>
        <w:pStyle w:val="ListParagraph"/>
        <w:numPr>
          <w:ilvl w:val="0"/>
          <w:numId w:val="4"/>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Procurement Plan with costing and timelines.</w:t>
      </w:r>
    </w:p>
    <w:p w14:paraId="7B43DD4D" w14:textId="77777777" w:rsidR="0065235E" w:rsidRDefault="00000000">
      <w:pPr>
        <w:pStyle w:val="ListParagraph"/>
        <w:numPr>
          <w:ilvl w:val="0"/>
          <w:numId w:val="5"/>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Technical review and approval of procurement requests for equipment, materials and works related to projects.</w:t>
      </w:r>
    </w:p>
    <w:p w14:paraId="758DC742" w14:textId="77777777" w:rsidR="0065235E" w:rsidRDefault="00000000">
      <w:pPr>
        <w:pStyle w:val="ListParagraph"/>
        <w:numPr>
          <w:ilvl w:val="0"/>
          <w:numId w:val="5"/>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Verification of justification of requests and issuance of technical conclusions for inclusion in the Procurement Plan.</w:t>
      </w:r>
    </w:p>
    <w:p w14:paraId="5B222B95" w14:textId="77777777" w:rsidR="0065235E" w:rsidRDefault="00000000">
      <w:pPr>
        <w:pStyle w:val="ListParagraph"/>
        <w:numPr>
          <w:ilvl w:val="0"/>
          <w:numId w:val="5"/>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Development and approval of technical requirements and specifications for procurements.</w:t>
      </w:r>
    </w:p>
    <w:p w14:paraId="48EECFAA" w14:textId="77777777" w:rsidR="0065235E" w:rsidRDefault="00000000">
      <w:pPr>
        <w:pStyle w:val="ListParagraph"/>
        <w:numPr>
          <w:ilvl w:val="0"/>
          <w:numId w:val="5"/>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lastRenderedPageBreak/>
        <w:t>Participation in acceptance of procured equipment, materials and completed works in terms of compliance with approved technical requirements and declared specifications.</w:t>
      </w:r>
    </w:p>
    <w:p w14:paraId="0CA1931D" w14:textId="77777777" w:rsidR="0065235E" w:rsidRDefault="00000000">
      <w:pPr>
        <w:spacing w:before="240" w:after="0"/>
        <w:jc w:val="both"/>
        <w:rPr>
          <w:rFonts w:ascii="Times New Roman" w:hAnsi="Times New Roman" w:cs="Times New Roman"/>
          <w:b/>
          <w:sz w:val="26"/>
          <w:szCs w:val="26"/>
          <w:lang w:val="en-US"/>
        </w:rPr>
      </w:pPr>
      <w:r>
        <w:rPr>
          <w:rFonts w:ascii="Times New Roman" w:hAnsi="Times New Roman" w:cs="Times New Roman"/>
          <w:b/>
          <w:sz w:val="26"/>
          <w:szCs w:val="26"/>
          <w:lang w:val="en-US"/>
        </w:rPr>
        <w:t>3.5. Management of Projects</w:t>
      </w:r>
    </w:p>
    <w:p w14:paraId="2D9577A8" w14:textId="77777777" w:rsidR="0065235E" w:rsidRDefault="00000000">
      <w:pPr>
        <w:pStyle w:val="ListParagraph"/>
        <w:numPr>
          <w:ilvl w:val="0"/>
          <w:numId w:val="6"/>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Development of the technical component of future investment projects, including justification of project necessity, preparation of technical requirements and participation in defining project implementation models.</w:t>
      </w:r>
    </w:p>
    <w:p w14:paraId="5A1C43BE" w14:textId="77777777" w:rsidR="0065235E" w:rsidRDefault="00000000">
      <w:pPr>
        <w:pStyle w:val="ListParagraph"/>
        <w:numPr>
          <w:ilvl w:val="0"/>
          <w:numId w:val="6"/>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Preparation of technical terms of reference and design requirements for investment projects.</w:t>
      </w:r>
    </w:p>
    <w:p w14:paraId="095FB674" w14:textId="77777777" w:rsidR="0065235E" w:rsidRDefault="00000000">
      <w:pPr>
        <w:pStyle w:val="ListParagraph"/>
        <w:numPr>
          <w:ilvl w:val="0"/>
          <w:numId w:val="6"/>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Ensuring technical support of ongoing investment projects, implemented in accordance with approved project documentation, including interaction with designated responsible parties.</w:t>
      </w:r>
    </w:p>
    <w:p w14:paraId="37E73F3B" w14:textId="77777777" w:rsidR="0065235E" w:rsidRDefault="00000000">
      <w:pPr>
        <w:pStyle w:val="ListParagraph"/>
        <w:numPr>
          <w:ilvl w:val="0"/>
          <w:numId w:val="6"/>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Technical control of investment project implementation (compliance with design solutions).</w:t>
      </w:r>
    </w:p>
    <w:p w14:paraId="3D719206" w14:textId="77777777" w:rsidR="0065235E" w:rsidRDefault="00000000">
      <w:pPr>
        <w:pStyle w:val="ListParagraph"/>
        <w:numPr>
          <w:ilvl w:val="0"/>
          <w:numId w:val="6"/>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Acceptance of completed works and commissioning of facilities from a technical perspective and handing over to Operations.</w:t>
      </w:r>
    </w:p>
    <w:p w14:paraId="48FBD6FB" w14:textId="77777777" w:rsidR="0065235E" w:rsidRDefault="00000000">
      <w:pPr>
        <w:spacing w:before="240" w:after="0"/>
        <w:jc w:val="both"/>
        <w:rPr>
          <w:rFonts w:ascii="Times New Roman" w:hAnsi="Times New Roman" w:cs="Times New Roman"/>
          <w:b/>
          <w:sz w:val="26"/>
          <w:szCs w:val="26"/>
          <w:lang w:val="en-US"/>
        </w:rPr>
      </w:pPr>
      <w:r>
        <w:rPr>
          <w:rFonts w:ascii="Times New Roman" w:hAnsi="Times New Roman" w:cs="Times New Roman"/>
          <w:b/>
          <w:sz w:val="26"/>
          <w:szCs w:val="26"/>
          <w:lang w:val="en-US"/>
        </w:rPr>
        <w:t xml:space="preserve"> 3.6. Regulations, Safety and Occupational Health</w:t>
      </w:r>
    </w:p>
    <w:p w14:paraId="00733D1E" w14:textId="77777777" w:rsidR="0065235E" w:rsidRDefault="00000000">
      <w:pPr>
        <w:pStyle w:val="ListParagraph"/>
        <w:numPr>
          <w:ilvl w:val="0"/>
          <w:numId w:val="7"/>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Implementation of technical regulations and instructions.</w:t>
      </w:r>
    </w:p>
    <w:p w14:paraId="5FFC6AE2" w14:textId="77777777" w:rsidR="0065235E" w:rsidRDefault="00000000">
      <w:pPr>
        <w:pStyle w:val="ListParagraph"/>
        <w:numPr>
          <w:ilvl w:val="0"/>
          <w:numId w:val="7"/>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Ensuring industrial safety and occupational health and safety.</w:t>
      </w:r>
    </w:p>
    <w:p w14:paraId="719D48C6" w14:textId="77777777" w:rsidR="0065235E" w:rsidRDefault="00000000">
      <w:pPr>
        <w:pStyle w:val="ListParagraph"/>
        <w:numPr>
          <w:ilvl w:val="0"/>
          <w:numId w:val="7"/>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Control of compliance with safety requirements.</w:t>
      </w:r>
    </w:p>
    <w:p w14:paraId="39FDD615" w14:textId="77777777" w:rsidR="0065235E" w:rsidRDefault="00000000">
      <w:pPr>
        <w:pStyle w:val="ListParagraph"/>
        <w:numPr>
          <w:ilvl w:val="0"/>
          <w:numId w:val="7"/>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Analysis of incidents and prevention of recurrence.</w:t>
      </w:r>
    </w:p>
    <w:p w14:paraId="5A0AAABC" w14:textId="77777777" w:rsidR="0065235E" w:rsidRDefault="00000000">
      <w:pPr>
        <w:spacing w:before="240" w:after="0"/>
        <w:jc w:val="both"/>
        <w:rPr>
          <w:rFonts w:ascii="Times New Roman" w:hAnsi="Times New Roman" w:cs="Times New Roman"/>
          <w:b/>
          <w:sz w:val="26"/>
          <w:szCs w:val="26"/>
          <w:lang w:val="en-US"/>
        </w:rPr>
      </w:pPr>
      <w:r>
        <w:rPr>
          <w:rFonts w:ascii="Times New Roman" w:hAnsi="Times New Roman" w:cs="Times New Roman"/>
          <w:b/>
          <w:sz w:val="26"/>
          <w:szCs w:val="26"/>
          <w:lang w:val="en-US"/>
        </w:rPr>
        <w:t>3.7 Planning and Technical Reporting</w:t>
      </w:r>
    </w:p>
    <w:p w14:paraId="6644D698" w14:textId="77777777" w:rsidR="0065235E" w:rsidRDefault="00000000">
      <w:pPr>
        <w:pStyle w:val="ListParagraph"/>
        <w:numPr>
          <w:ilvl w:val="0"/>
          <w:numId w:val="8"/>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Preparation of technical plans and forecasts.</w:t>
      </w:r>
    </w:p>
    <w:p w14:paraId="79E97F6C" w14:textId="77777777" w:rsidR="0065235E" w:rsidRDefault="00000000">
      <w:pPr>
        <w:pStyle w:val="ListParagraph"/>
        <w:numPr>
          <w:ilvl w:val="0"/>
          <w:numId w:val="8"/>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Preparation of regular technical reports for management and the Supervisory Board.</w:t>
      </w:r>
    </w:p>
    <w:p w14:paraId="0DCA5C41" w14:textId="77777777" w:rsidR="0065235E" w:rsidRDefault="00000000">
      <w:pPr>
        <w:pStyle w:val="ListParagraph"/>
        <w:numPr>
          <w:ilvl w:val="0"/>
          <w:numId w:val="8"/>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Ensuring readiness of technical data for inspections, audits and regulatory reviews.</w:t>
      </w:r>
    </w:p>
    <w:p w14:paraId="2741F36B" w14:textId="77777777" w:rsidR="0065235E" w:rsidRDefault="00000000">
      <w:pPr>
        <w:spacing w:before="240" w:after="0"/>
        <w:jc w:val="both"/>
        <w:rPr>
          <w:rFonts w:ascii="Times New Roman" w:hAnsi="Times New Roman" w:cs="Times New Roman"/>
          <w:b/>
          <w:sz w:val="26"/>
          <w:szCs w:val="26"/>
          <w:lang w:val="en-US"/>
        </w:rPr>
      </w:pPr>
      <w:r>
        <w:rPr>
          <w:rFonts w:ascii="Times New Roman" w:hAnsi="Times New Roman" w:cs="Times New Roman"/>
          <w:b/>
          <w:sz w:val="26"/>
          <w:szCs w:val="26"/>
          <w:lang w:val="en-US"/>
        </w:rPr>
        <w:t>3.8.</w:t>
      </w:r>
      <w:r>
        <w:rPr>
          <w:rFonts w:ascii="Times New Roman" w:hAnsi="Times New Roman" w:cs="Times New Roman"/>
          <w:b/>
          <w:sz w:val="26"/>
          <w:szCs w:val="26"/>
          <w:lang w:val="en-US"/>
        </w:rPr>
        <w:tab/>
        <w:t>Taxes and Duties Management</w:t>
      </w:r>
    </w:p>
    <w:p w14:paraId="2824267D" w14:textId="77777777" w:rsidR="0065235E" w:rsidRDefault="00000000">
      <w:pPr>
        <w:pStyle w:val="ListParagraph"/>
        <w:numPr>
          <w:ilvl w:val="0"/>
          <w:numId w:val="8"/>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Control of project funds and related taxes.</w:t>
      </w:r>
    </w:p>
    <w:p w14:paraId="0DE5625A" w14:textId="77777777" w:rsidR="0065235E" w:rsidRDefault="00000000">
      <w:pPr>
        <w:pStyle w:val="ListParagraph"/>
        <w:numPr>
          <w:ilvl w:val="0"/>
          <w:numId w:val="8"/>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Preparation of regular analytics of regular project funds, taxes and deviation from approved limits.</w:t>
      </w:r>
    </w:p>
    <w:p w14:paraId="33FAE17A" w14:textId="77777777" w:rsidR="0065235E" w:rsidRDefault="00000000">
      <w:pPr>
        <w:pStyle w:val="ListParagraph"/>
        <w:numPr>
          <w:ilvl w:val="0"/>
          <w:numId w:val="8"/>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Deviation from budget line items, expenses and taxes, including operating expenditures, not exceeding 5% without approval of supervisory board.</w:t>
      </w:r>
    </w:p>
    <w:p w14:paraId="3AA8C370" w14:textId="77777777" w:rsidR="0065235E" w:rsidRDefault="00000000">
      <w:pPr>
        <w:spacing w:before="240" w:after="0"/>
        <w:jc w:val="both"/>
        <w:rPr>
          <w:rFonts w:ascii="Times New Roman" w:hAnsi="Times New Roman" w:cs="Times New Roman"/>
          <w:b/>
          <w:sz w:val="26"/>
          <w:szCs w:val="26"/>
          <w:lang w:val="en-US"/>
        </w:rPr>
      </w:pPr>
      <w:r>
        <w:rPr>
          <w:rFonts w:ascii="Times New Roman" w:hAnsi="Times New Roman" w:cs="Times New Roman"/>
          <w:b/>
          <w:sz w:val="26"/>
          <w:szCs w:val="26"/>
          <w:lang w:val="en-US"/>
        </w:rPr>
        <w:t>4. Knowledge of Software and Tools</w:t>
      </w:r>
    </w:p>
    <w:p w14:paraId="775E696A" w14:textId="77777777" w:rsidR="0065235E" w:rsidRDefault="00000000">
      <w:pPr>
        <w:spacing w:after="0"/>
        <w:jc w:val="both"/>
        <w:rPr>
          <w:rFonts w:ascii="Times New Roman" w:hAnsi="Times New Roman" w:cs="Times New Roman"/>
          <w:bCs/>
          <w:sz w:val="26"/>
          <w:szCs w:val="26"/>
          <w:lang w:val="en-US"/>
        </w:rPr>
      </w:pPr>
      <w:r>
        <w:rPr>
          <w:rFonts w:ascii="Times New Roman" w:hAnsi="Times New Roman" w:cs="Times New Roman"/>
          <w:bCs/>
          <w:sz w:val="26"/>
          <w:szCs w:val="26"/>
          <w:lang w:val="en-US"/>
        </w:rPr>
        <w:t>Mandatory:</w:t>
      </w:r>
    </w:p>
    <w:p w14:paraId="7BFEFD84" w14:textId="77777777" w:rsidR="0065235E" w:rsidRDefault="00000000">
      <w:pPr>
        <w:pStyle w:val="ListParagraph"/>
        <w:numPr>
          <w:ilvl w:val="0"/>
          <w:numId w:val="9"/>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Project Management tools.</w:t>
      </w:r>
    </w:p>
    <w:p w14:paraId="0050B475" w14:textId="77777777" w:rsidR="0065235E" w:rsidRDefault="00000000">
      <w:pPr>
        <w:pStyle w:val="ListParagraph"/>
        <w:numPr>
          <w:ilvl w:val="0"/>
          <w:numId w:val="9"/>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MS Excel.</w:t>
      </w:r>
    </w:p>
    <w:p w14:paraId="33279797" w14:textId="77777777" w:rsidR="0065235E" w:rsidRDefault="00000000">
      <w:pPr>
        <w:spacing w:after="0"/>
        <w:jc w:val="both"/>
        <w:rPr>
          <w:rFonts w:ascii="Times New Roman" w:hAnsi="Times New Roman" w:cs="Times New Roman"/>
          <w:bCs/>
          <w:sz w:val="26"/>
          <w:szCs w:val="26"/>
          <w:lang w:val="en-US"/>
        </w:rPr>
      </w:pPr>
      <w:r>
        <w:rPr>
          <w:rFonts w:ascii="Times New Roman" w:hAnsi="Times New Roman" w:cs="Times New Roman"/>
          <w:bCs/>
          <w:sz w:val="26"/>
          <w:szCs w:val="26"/>
          <w:lang w:val="en-US"/>
        </w:rPr>
        <w:t>Desirable:</w:t>
      </w:r>
    </w:p>
    <w:p w14:paraId="10EF4058" w14:textId="77777777" w:rsidR="0065235E" w:rsidRDefault="00000000">
      <w:pPr>
        <w:pStyle w:val="ListParagraph"/>
        <w:numPr>
          <w:ilvl w:val="0"/>
          <w:numId w:val="10"/>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Automated Metering Infrastructure / Automated Meter Reading (AMI / AMR).</w:t>
      </w:r>
    </w:p>
    <w:p w14:paraId="45843294" w14:textId="77777777" w:rsidR="0065235E" w:rsidRDefault="00000000">
      <w:pPr>
        <w:pStyle w:val="ListParagraph"/>
        <w:numPr>
          <w:ilvl w:val="0"/>
          <w:numId w:val="10"/>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Accounting software like 1C.</w:t>
      </w:r>
    </w:p>
    <w:p w14:paraId="7B9543F5" w14:textId="77777777" w:rsidR="0065235E" w:rsidRDefault="00000000">
      <w:pPr>
        <w:spacing w:before="240" w:after="0"/>
        <w:jc w:val="both"/>
        <w:rPr>
          <w:rFonts w:ascii="Times New Roman" w:hAnsi="Times New Roman" w:cs="Times New Roman"/>
          <w:b/>
          <w:sz w:val="26"/>
          <w:szCs w:val="26"/>
          <w:lang w:val="en-US"/>
        </w:rPr>
      </w:pPr>
      <w:r>
        <w:rPr>
          <w:rFonts w:ascii="Times New Roman" w:hAnsi="Times New Roman" w:cs="Times New Roman"/>
          <w:b/>
          <w:sz w:val="26"/>
          <w:szCs w:val="26"/>
          <w:lang w:val="en-US"/>
        </w:rPr>
        <w:t>5. Qualification Requirements</w:t>
      </w:r>
    </w:p>
    <w:p w14:paraId="285D194C" w14:textId="77777777" w:rsidR="0065235E" w:rsidRDefault="00000000">
      <w:pPr>
        <w:spacing w:after="0"/>
        <w:jc w:val="both"/>
        <w:rPr>
          <w:rFonts w:ascii="Times New Roman" w:hAnsi="Times New Roman" w:cs="Times New Roman"/>
          <w:bCs/>
          <w:sz w:val="26"/>
          <w:szCs w:val="26"/>
          <w:lang w:val="en-US"/>
        </w:rPr>
      </w:pPr>
      <w:r>
        <w:rPr>
          <w:rFonts w:ascii="Times New Roman" w:hAnsi="Times New Roman" w:cs="Times New Roman"/>
          <w:bCs/>
          <w:sz w:val="26"/>
          <w:szCs w:val="26"/>
          <w:lang w:val="en-US"/>
        </w:rPr>
        <w:t>Education</w:t>
      </w:r>
    </w:p>
    <w:p w14:paraId="16A045DD" w14:textId="77777777" w:rsidR="0065235E" w:rsidRDefault="00000000">
      <w:pPr>
        <w:pStyle w:val="ListParagraph"/>
        <w:numPr>
          <w:ilvl w:val="0"/>
          <w:numId w:val="11"/>
        </w:numPr>
        <w:spacing w:after="0" w:line="278" w:lineRule="auto"/>
        <w:jc w:val="both"/>
        <w:rPr>
          <w:rFonts w:ascii="Times New Roman" w:hAnsi="Times New Roman" w:cs="Times New Roman"/>
          <w:bCs/>
          <w:sz w:val="26"/>
          <w:szCs w:val="26"/>
          <w:lang w:val="en-US"/>
        </w:rPr>
      </w:pPr>
      <w:r>
        <w:rPr>
          <w:rFonts w:ascii="Times New Roman" w:hAnsi="Times New Roman" w:cs="Times New Roman"/>
          <w:b/>
          <w:sz w:val="26"/>
          <w:szCs w:val="26"/>
          <w:lang w:val="en-US"/>
        </w:rPr>
        <w:t xml:space="preserve">Full-time </w:t>
      </w:r>
      <w:r>
        <w:rPr>
          <w:rFonts w:ascii="Times New Roman" w:hAnsi="Times New Roman" w:cs="Times New Roman"/>
          <w:bCs/>
          <w:sz w:val="26"/>
          <w:szCs w:val="26"/>
          <w:lang w:val="en-US"/>
        </w:rPr>
        <w:t>Higher technical education in engineering discipline.</w:t>
      </w:r>
    </w:p>
    <w:p w14:paraId="1DA4ED2E" w14:textId="77777777" w:rsidR="0065235E" w:rsidRDefault="00000000">
      <w:pPr>
        <w:pStyle w:val="ListParagraph"/>
        <w:numPr>
          <w:ilvl w:val="0"/>
          <w:numId w:val="11"/>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lastRenderedPageBreak/>
        <w:t>A minimum of a Bachelor’s degree</w:t>
      </w:r>
      <w:r>
        <w:rPr>
          <w:rStyle w:val="FootnoteReference"/>
          <w:rFonts w:ascii="Times New Roman" w:hAnsi="Times New Roman" w:cs="Times New Roman"/>
          <w:bCs/>
          <w:sz w:val="26"/>
          <w:szCs w:val="26"/>
          <w:lang w:val="en-US"/>
        </w:rPr>
        <w:footnoteReference w:id="2"/>
      </w:r>
      <w:r>
        <w:rPr>
          <w:rFonts w:ascii="Times New Roman" w:hAnsi="Times New Roman" w:cs="Times New Roman"/>
          <w:bCs/>
          <w:sz w:val="26"/>
          <w:szCs w:val="26"/>
          <w:lang w:val="en-US"/>
        </w:rPr>
        <w:t xml:space="preserve"> in a relevant engineering discipline (as stated above) is mandatory.</w:t>
      </w:r>
    </w:p>
    <w:p w14:paraId="5B2BB289" w14:textId="77777777" w:rsidR="0065235E" w:rsidRDefault="00000000">
      <w:pPr>
        <w:pStyle w:val="ListParagraph"/>
        <w:numPr>
          <w:ilvl w:val="0"/>
          <w:numId w:val="11"/>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A Master’s degree in a relevant field is preferred.</w:t>
      </w:r>
    </w:p>
    <w:p w14:paraId="366D0DC8" w14:textId="77777777" w:rsidR="0065235E" w:rsidRDefault="00000000">
      <w:pPr>
        <w:pStyle w:val="ListParagraph"/>
        <w:numPr>
          <w:ilvl w:val="0"/>
          <w:numId w:val="11"/>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15 years of relevant experience, with at least 5 years of senior engineering, projects and/or management experience in electric utilities.</w:t>
      </w:r>
    </w:p>
    <w:p w14:paraId="10B68D99" w14:textId="77777777" w:rsidR="0065235E" w:rsidRDefault="00000000">
      <w:pPr>
        <w:spacing w:after="0"/>
        <w:jc w:val="both"/>
        <w:rPr>
          <w:rFonts w:ascii="Times New Roman" w:hAnsi="Times New Roman" w:cs="Times New Roman"/>
          <w:bCs/>
          <w:sz w:val="26"/>
          <w:szCs w:val="26"/>
          <w:lang w:val="en-US"/>
        </w:rPr>
      </w:pPr>
      <w:r>
        <w:rPr>
          <w:rFonts w:ascii="Times New Roman" w:hAnsi="Times New Roman" w:cs="Times New Roman"/>
          <w:bCs/>
          <w:sz w:val="26"/>
          <w:szCs w:val="26"/>
          <w:lang w:val="en-US"/>
        </w:rPr>
        <w:t>Project related experience</w:t>
      </w:r>
    </w:p>
    <w:p w14:paraId="4662D530" w14:textId="77777777" w:rsidR="0065235E" w:rsidRDefault="00000000">
      <w:pPr>
        <w:pStyle w:val="ListParagraph"/>
        <w:numPr>
          <w:ilvl w:val="0"/>
          <w:numId w:val="12"/>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Experience in working with international Financial Institutions (IFIs) funded project experience.</w:t>
      </w:r>
    </w:p>
    <w:p w14:paraId="58996B87" w14:textId="77777777" w:rsidR="0065235E" w:rsidRDefault="00000000">
      <w:pPr>
        <w:pStyle w:val="ListParagraph"/>
        <w:numPr>
          <w:ilvl w:val="0"/>
          <w:numId w:val="12"/>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Successful track record in leading teams and working together in a collaborative manner to achieve consensus with multiple stakeholders.</w:t>
      </w:r>
    </w:p>
    <w:p w14:paraId="10BEF2C3" w14:textId="77777777" w:rsidR="0065235E" w:rsidRDefault="00000000">
      <w:pPr>
        <w:pStyle w:val="ListParagraph"/>
        <w:numPr>
          <w:ilvl w:val="0"/>
          <w:numId w:val="12"/>
        </w:numPr>
        <w:spacing w:after="0" w:line="278" w:lineRule="auto"/>
        <w:jc w:val="both"/>
        <w:rPr>
          <w:rFonts w:ascii="Times New Roman" w:hAnsi="Times New Roman" w:cs="Times New Roman"/>
          <w:bCs/>
          <w:sz w:val="26"/>
          <w:szCs w:val="26"/>
          <w:lang w:val="en-US"/>
        </w:rPr>
      </w:pPr>
      <w:bookmarkStart w:id="0" w:name="_Hlk222763575"/>
      <w:r>
        <w:rPr>
          <w:rFonts w:ascii="Times New Roman" w:hAnsi="Times New Roman" w:cs="Times New Roman"/>
          <w:bCs/>
          <w:sz w:val="26"/>
          <w:szCs w:val="26"/>
          <w:lang w:val="en-US"/>
        </w:rPr>
        <w:t>Presentation and report writing skills are essential.</w:t>
      </w:r>
      <w:bookmarkEnd w:id="0"/>
    </w:p>
    <w:p w14:paraId="0873D8B8" w14:textId="77777777" w:rsidR="0065235E" w:rsidRDefault="00000000">
      <w:pPr>
        <w:pStyle w:val="ListParagraph"/>
        <w:numPr>
          <w:ilvl w:val="0"/>
          <w:numId w:val="17"/>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Electronic data management, data analysis skills.</w:t>
      </w:r>
    </w:p>
    <w:p w14:paraId="5F4DAEF5" w14:textId="77777777" w:rsidR="0065235E" w:rsidRDefault="00000000">
      <w:pPr>
        <w:pStyle w:val="ListParagraph"/>
        <w:numPr>
          <w:ilvl w:val="0"/>
          <w:numId w:val="12"/>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Demonstrable experience in the following area:</w:t>
      </w:r>
    </w:p>
    <w:p w14:paraId="423DDBF9" w14:textId="77777777" w:rsidR="0065235E" w:rsidRDefault="00000000">
      <w:pPr>
        <w:pStyle w:val="ListParagraph"/>
        <w:numPr>
          <w:ilvl w:val="1"/>
          <w:numId w:val="12"/>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Construction of substation</w:t>
      </w:r>
    </w:p>
    <w:p w14:paraId="5A2CB9AB" w14:textId="77777777" w:rsidR="0065235E" w:rsidRDefault="00000000">
      <w:pPr>
        <w:pStyle w:val="ListParagraph"/>
        <w:numPr>
          <w:ilvl w:val="1"/>
          <w:numId w:val="12"/>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Construction of feeders</w:t>
      </w:r>
    </w:p>
    <w:p w14:paraId="00DBC9A4" w14:textId="77777777" w:rsidR="0065235E" w:rsidRDefault="00000000">
      <w:pPr>
        <w:pStyle w:val="ListParagraph"/>
        <w:numPr>
          <w:ilvl w:val="1"/>
          <w:numId w:val="12"/>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Meter management</w:t>
      </w:r>
    </w:p>
    <w:p w14:paraId="0AD33701" w14:textId="77777777" w:rsidR="0065235E" w:rsidRDefault="00000000">
      <w:pPr>
        <w:pStyle w:val="ListParagraph"/>
        <w:numPr>
          <w:ilvl w:val="1"/>
          <w:numId w:val="12"/>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AMI/Smart metering and billing</w:t>
      </w:r>
    </w:p>
    <w:p w14:paraId="63F1CB19" w14:textId="77777777" w:rsidR="0065235E" w:rsidRDefault="00000000">
      <w:pPr>
        <w:spacing w:after="0"/>
        <w:jc w:val="both"/>
        <w:rPr>
          <w:rFonts w:ascii="Times New Roman" w:hAnsi="Times New Roman" w:cs="Times New Roman"/>
          <w:bCs/>
          <w:sz w:val="26"/>
          <w:szCs w:val="26"/>
          <w:u w:val="single"/>
          <w:lang w:val="en-US"/>
        </w:rPr>
      </w:pPr>
      <w:r>
        <w:rPr>
          <w:rFonts w:ascii="Times New Roman" w:hAnsi="Times New Roman" w:cs="Times New Roman"/>
          <w:bCs/>
          <w:sz w:val="26"/>
          <w:szCs w:val="26"/>
          <w:u w:val="single"/>
          <w:lang w:val="en-US"/>
        </w:rPr>
        <w:t>Languages</w:t>
      </w:r>
    </w:p>
    <w:p w14:paraId="4E096A17" w14:textId="77777777" w:rsidR="0065235E" w:rsidRDefault="00000000">
      <w:pPr>
        <w:pStyle w:val="ListParagraph"/>
        <w:numPr>
          <w:ilvl w:val="0"/>
          <w:numId w:val="13"/>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Russian — fluent.</w:t>
      </w:r>
    </w:p>
    <w:p w14:paraId="5A37DB15" w14:textId="77777777" w:rsidR="0065235E" w:rsidRDefault="00000000">
      <w:pPr>
        <w:pStyle w:val="ListParagraph"/>
        <w:numPr>
          <w:ilvl w:val="0"/>
          <w:numId w:val="13"/>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Tajik — fluent.</w:t>
      </w:r>
    </w:p>
    <w:p w14:paraId="2BDC8F98" w14:textId="77777777" w:rsidR="0065235E" w:rsidRDefault="00000000">
      <w:pPr>
        <w:pStyle w:val="ListParagraph"/>
        <w:numPr>
          <w:ilvl w:val="0"/>
          <w:numId w:val="18"/>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English — working proficiency (advantage).</w:t>
      </w:r>
    </w:p>
    <w:p w14:paraId="477D8153" w14:textId="77777777" w:rsidR="0065235E" w:rsidRDefault="00000000">
      <w:pPr>
        <w:spacing w:before="240" w:after="0"/>
        <w:jc w:val="both"/>
        <w:rPr>
          <w:rFonts w:ascii="Times New Roman" w:hAnsi="Times New Roman" w:cs="Times New Roman"/>
          <w:bCs/>
          <w:sz w:val="26"/>
          <w:szCs w:val="26"/>
          <w:lang w:val="en-US"/>
        </w:rPr>
      </w:pPr>
      <w:r>
        <w:rPr>
          <w:rFonts w:ascii="Times New Roman" w:hAnsi="Times New Roman" w:cs="Times New Roman"/>
          <w:b/>
          <w:sz w:val="26"/>
          <w:szCs w:val="26"/>
          <w:lang w:val="en-US"/>
        </w:rPr>
        <w:t>6. Key Performance Indicators (KPIs)</w:t>
      </w:r>
    </w:p>
    <w:p w14:paraId="34D73574" w14:textId="77777777" w:rsidR="0065235E" w:rsidRDefault="00000000">
      <w:pPr>
        <w:spacing w:after="0"/>
        <w:jc w:val="both"/>
        <w:rPr>
          <w:rFonts w:ascii="Times New Roman" w:hAnsi="Times New Roman" w:cs="Times New Roman"/>
          <w:b/>
          <w:sz w:val="26"/>
          <w:szCs w:val="26"/>
          <w:lang w:val="en-US"/>
        </w:rPr>
      </w:pPr>
      <w:r>
        <w:rPr>
          <w:rFonts w:ascii="Times New Roman" w:hAnsi="Times New Roman" w:cs="Times New Roman"/>
          <w:b/>
          <w:sz w:val="26"/>
          <w:szCs w:val="26"/>
          <w:lang w:val="en-US"/>
        </w:rPr>
        <w:t>6.1. Occupational Health and Safety</w:t>
      </w:r>
    </w:p>
    <w:p w14:paraId="3F2A76FC" w14:textId="77777777" w:rsidR="0065235E" w:rsidRDefault="00000000">
      <w:pPr>
        <w:pStyle w:val="ListParagraph"/>
        <w:numPr>
          <w:ilvl w:val="0"/>
          <w:numId w:val="14"/>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Zero fatal incidents.</w:t>
      </w:r>
    </w:p>
    <w:p w14:paraId="5B238533" w14:textId="77777777" w:rsidR="0065235E" w:rsidRDefault="00000000">
      <w:pPr>
        <w:pStyle w:val="ListParagraph"/>
        <w:numPr>
          <w:ilvl w:val="0"/>
          <w:numId w:val="14"/>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Zero severe incidents caused by gross violations of procedures.</w:t>
      </w:r>
    </w:p>
    <w:p w14:paraId="7CB9E5B1" w14:textId="77777777" w:rsidR="0065235E" w:rsidRDefault="00000000">
      <w:pPr>
        <w:pStyle w:val="ListParagraph"/>
        <w:numPr>
          <w:ilvl w:val="0"/>
          <w:numId w:val="14"/>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100% investigation of incidents and control of corrective measures.</w:t>
      </w:r>
    </w:p>
    <w:p w14:paraId="02ADB449" w14:textId="77777777" w:rsidR="0065235E" w:rsidRDefault="00000000">
      <w:pPr>
        <w:spacing w:before="240" w:after="0"/>
        <w:jc w:val="both"/>
        <w:rPr>
          <w:rFonts w:ascii="Times New Roman" w:hAnsi="Times New Roman" w:cs="Times New Roman"/>
          <w:b/>
          <w:sz w:val="26"/>
          <w:szCs w:val="26"/>
          <w:lang w:val="en-US"/>
        </w:rPr>
      </w:pPr>
      <w:r>
        <w:rPr>
          <w:rFonts w:ascii="Times New Roman" w:hAnsi="Times New Roman" w:cs="Times New Roman"/>
          <w:b/>
          <w:sz w:val="26"/>
          <w:szCs w:val="26"/>
          <w:lang w:val="en-US"/>
        </w:rPr>
        <w:t xml:space="preserve">6.2. Investment Project Procurement </w:t>
      </w:r>
    </w:p>
    <w:p w14:paraId="5CEA0718" w14:textId="77777777" w:rsidR="0065235E" w:rsidRDefault="00000000">
      <w:pPr>
        <w:pStyle w:val="ListParagraph"/>
        <w:numPr>
          <w:ilvl w:val="0"/>
          <w:numId w:val="15"/>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100% of procurement requests undergo technical evaluation and comply with the approved master plan or have justified deviations.</w:t>
      </w:r>
    </w:p>
    <w:p w14:paraId="191F14DE" w14:textId="77777777" w:rsidR="0065235E" w:rsidRDefault="00000000">
      <w:pPr>
        <w:pStyle w:val="ListParagraph"/>
        <w:numPr>
          <w:ilvl w:val="0"/>
          <w:numId w:val="15"/>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Zero cases of acceptance of equipment, materials or works that do not comply with approved technical requirements.</w:t>
      </w:r>
    </w:p>
    <w:p w14:paraId="58703767" w14:textId="77777777" w:rsidR="0065235E" w:rsidRDefault="00000000">
      <w:pPr>
        <w:pStyle w:val="ListParagraph"/>
        <w:numPr>
          <w:ilvl w:val="0"/>
          <w:numId w:val="15"/>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Timely issuance of technical conclusions for procurement requests and projects — at least 95% within established deadlines.</w:t>
      </w:r>
    </w:p>
    <w:p w14:paraId="640A5171" w14:textId="77777777" w:rsidR="0065235E" w:rsidRDefault="00000000">
      <w:pPr>
        <w:pStyle w:val="ListParagraph"/>
        <w:numPr>
          <w:ilvl w:val="0"/>
          <w:numId w:val="15"/>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Absence of systemic discrepancies between technical and commercial balances without approved corrective measures.</w:t>
      </w:r>
    </w:p>
    <w:p w14:paraId="7AE352E2" w14:textId="77777777" w:rsidR="0065235E" w:rsidRDefault="00000000">
      <w:pPr>
        <w:spacing w:before="240" w:after="0"/>
        <w:jc w:val="both"/>
        <w:rPr>
          <w:rFonts w:ascii="Times New Roman" w:hAnsi="Times New Roman" w:cs="Times New Roman"/>
          <w:b/>
          <w:sz w:val="26"/>
          <w:szCs w:val="26"/>
          <w:lang w:val="en-US"/>
        </w:rPr>
      </w:pPr>
      <w:r>
        <w:rPr>
          <w:rFonts w:ascii="Times New Roman" w:hAnsi="Times New Roman" w:cs="Times New Roman"/>
          <w:b/>
          <w:sz w:val="26"/>
          <w:szCs w:val="26"/>
          <w:lang w:val="en-US"/>
        </w:rPr>
        <w:t xml:space="preserve">6.3. Project Management </w:t>
      </w:r>
    </w:p>
    <w:p w14:paraId="7DEFAB73" w14:textId="77777777" w:rsidR="0065235E" w:rsidRDefault="00000000">
      <w:pPr>
        <w:pStyle w:val="ListParagraph"/>
        <w:numPr>
          <w:ilvl w:val="0"/>
          <w:numId w:val="15"/>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Preparation of project plan after finalization of project within prescribed timelines – 100%</w:t>
      </w:r>
    </w:p>
    <w:p w14:paraId="6E9144A6" w14:textId="77777777" w:rsidR="0065235E" w:rsidRDefault="00000000">
      <w:pPr>
        <w:pStyle w:val="ListParagraph"/>
        <w:numPr>
          <w:ilvl w:val="0"/>
          <w:numId w:val="15"/>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Monthly monitoring of project &amp; conducting reviews as per frequency decided – 100%</w:t>
      </w:r>
    </w:p>
    <w:p w14:paraId="56038778" w14:textId="77777777" w:rsidR="0065235E" w:rsidRDefault="00000000">
      <w:pPr>
        <w:pStyle w:val="ListParagraph"/>
        <w:numPr>
          <w:ilvl w:val="0"/>
          <w:numId w:val="15"/>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lastRenderedPageBreak/>
        <w:t>Ensuring strict adherence to process of financial institutions – 100%</w:t>
      </w:r>
    </w:p>
    <w:p w14:paraId="6070E779" w14:textId="77777777" w:rsidR="0065235E" w:rsidRDefault="00000000">
      <w:pPr>
        <w:pStyle w:val="ListParagraph"/>
        <w:numPr>
          <w:ilvl w:val="0"/>
          <w:numId w:val="15"/>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Timely completion of project as per plan including closure of documentation. – 100%</w:t>
      </w:r>
    </w:p>
    <w:p w14:paraId="666D07D6" w14:textId="77777777" w:rsidR="0065235E" w:rsidRDefault="00000000">
      <w:pPr>
        <w:spacing w:before="240" w:after="0"/>
        <w:jc w:val="both"/>
        <w:rPr>
          <w:rFonts w:ascii="Times New Roman" w:hAnsi="Times New Roman" w:cs="Times New Roman"/>
          <w:b/>
          <w:sz w:val="26"/>
          <w:szCs w:val="26"/>
          <w:lang w:val="en-US"/>
        </w:rPr>
      </w:pPr>
      <w:r>
        <w:rPr>
          <w:rFonts w:ascii="Times New Roman" w:hAnsi="Times New Roman" w:cs="Times New Roman"/>
          <w:b/>
          <w:sz w:val="26"/>
          <w:szCs w:val="26"/>
          <w:lang w:val="en-US"/>
        </w:rPr>
        <w:t>7. Fundamental Condition</w:t>
      </w:r>
    </w:p>
    <w:p w14:paraId="7FD298BF" w14:textId="77777777" w:rsidR="0065235E" w:rsidRDefault="00000000">
      <w:pPr>
        <w:pStyle w:val="ListParagraph"/>
        <w:numPr>
          <w:ilvl w:val="0"/>
          <w:numId w:val="16"/>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The Deputy Director Projects shall act strictly within approved technical standards, investment programs, budgets and decisions of the Supervisory Board.</w:t>
      </w:r>
    </w:p>
    <w:p w14:paraId="4D3AC8D4" w14:textId="77777777" w:rsidR="0065235E" w:rsidRDefault="00000000">
      <w:pPr>
        <w:pStyle w:val="ListParagraph"/>
        <w:numPr>
          <w:ilvl w:val="0"/>
          <w:numId w:val="16"/>
        </w:numPr>
        <w:spacing w:after="0" w:line="278"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Deviations are permitted only with prior approval of CEO (General Director) / Supervisory Board as applicable.</w:t>
      </w:r>
    </w:p>
    <w:p w14:paraId="0373CA18" w14:textId="77777777" w:rsidR="004523B6" w:rsidRDefault="004523B6">
      <w:pPr>
        <w:rPr>
          <w:lang w:val="ru-RU"/>
        </w:rPr>
      </w:pPr>
    </w:p>
    <w:p w14:paraId="503E5989" w14:textId="77777777" w:rsidR="00824179" w:rsidRPr="00824179" w:rsidRDefault="00824179" w:rsidP="00824179">
      <w:pPr>
        <w:spacing w:before="100" w:beforeAutospacing="1" w:after="100" w:afterAutospacing="1" w:line="240" w:lineRule="auto"/>
        <w:rPr>
          <w:rFonts w:ascii="Times New Roman" w:eastAsiaTheme="minorEastAsia" w:hAnsi="Times New Roman" w:cs="Times New Roman"/>
          <w:sz w:val="24"/>
          <w:szCs w:val="24"/>
          <w:lang w:val="en-TJ"/>
        </w:rPr>
      </w:pPr>
      <w:r w:rsidRPr="00824179">
        <w:rPr>
          <w:rFonts w:ascii="Times New Roman" w:eastAsiaTheme="minorEastAsia" w:hAnsi="Times New Roman" w:cs="Times New Roman"/>
          <w:b/>
          <w:bCs/>
          <w:sz w:val="24"/>
          <w:szCs w:val="24"/>
          <w:lang w:val="en-TJ"/>
        </w:rPr>
        <w:t>Required Documents:</w:t>
      </w:r>
    </w:p>
    <w:p w14:paraId="02FDBD22" w14:textId="77777777" w:rsidR="00824179" w:rsidRPr="00824179" w:rsidRDefault="00824179">
      <w:pPr>
        <w:numPr>
          <w:ilvl w:val="0"/>
          <w:numId w:val="19"/>
        </w:numPr>
        <w:spacing w:before="100" w:beforeAutospacing="1" w:after="100" w:afterAutospacing="1" w:line="240" w:lineRule="auto"/>
        <w:rPr>
          <w:rFonts w:ascii="Times New Roman" w:eastAsia="Times New Roman" w:hAnsi="Times New Roman" w:cs="Times New Roman"/>
          <w:sz w:val="24"/>
          <w:szCs w:val="24"/>
          <w:lang w:val="en-TJ"/>
        </w:rPr>
      </w:pPr>
      <w:r w:rsidRPr="00824179">
        <w:rPr>
          <w:rFonts w:ascii="Times New Roman" w:eastAsia="Times New Roman" w:hAnsi="Times New Roman" w:cs="Times New Roman"/>
          <w:sz w:val="24"/>
          <w:szCs w:val="24"/>
          <w:lang w:val="en-TJ"/>
        </w:rPr>
        <w:t>Curriculum Vitae (CV)</w:t>
      </w:r>
    </w:p>
    <w:p w14:paraId="5B4D708E" w14:textId="77777777" w:rsidR="00824179" w:rsidRPr="00824179" w:rsidRDefault="00824179">
      <w:pPr>
        <w:numPr>
          <w:ilvl w:val="0"/>
          <w:numId w:val="19"/>
        </w:numPr>
        <w:spacing w:before="100" w:beforeAutospacing="1" w:after="100" w:afterAutospacing="1" w:line="240" w:lineRule="auto"/>
        <w:rPr>
          <w:rFonts w:ascii="Times New Roman" w:eastAsia="Times New Roman" w:hAnsi="Times New Roman" w:cs="Times New Roman"/>
          <w:sz w:val="24"/>
          <w:szCs w:val="24"/>
          <w:lang w:val="en-TJ"/>
        </w:rPr>
      </w:pPr>
      <w:r w:rsidRPr="00824179">
        <w:rPr>
          <w:rFonts w:ascii="Times New Roman" w:eastAsia="Times New Roman" w:hAnsi="Times New Roman" w:cs="Times New Roman"/>
          <w:sz w:val="24"/>
          <w:szCs w:val="24"/>
          <w:lang w:val="en-TJ"/>
        </w:rPr>
        <w:t>Cover Letter</w:t>
      </w:r>
    </w:p>
    <w:p w14:paraId="44E3E210" w14:textId="77777777" w:rsidR="00824179" w:rsidRPr="00824179" w:rsidRDefault="00824179" w:rsidP="00824179">
      <w:pPr>
        <w:spacing w:before="100" w:beforeAutospacing="1" w:after="100" w:afterAutospacing="1" w:line="240" w:lineRule="auto"/>
        <w:rPr>
          <w:rFonts w:ascii="Times New Roman" w:eastAsiaTheme="minorEastAsia" w:hAnsi="Times New Roman" w:cs="Times New Roman"/>
          <w:sz w:val="24"/>
          <w:szCs w:val="24"/>
          <w:lang w:val="en-TJ"/>
        </w:rPr>
      </w:pPr>
      <w:r w:rsidRPr="00824179">
        <w:rPr>
          <w:rFonts w:ascii="Times New Roman" w:eastAsiaTheme="minorEastAsia" w:hAnsi="Times New Roman" w:cs="Times New Roman"/>
          <w:b/>
          <w:bCs/>
          <w:sz w:val="24"/>
          <w:szCs w:val="24"/>
          <w:lang w:val="en-TJ"/>
        </w:rPr>
        <w:t>Address:</w:t>
      </w:r>
      <w:r w:rsidRPr="00824179">
        <w:rPr>
          <w:rFonts w:ascii="Times New Roman" w:eastAsiaTheme="minorEastAsia" w:hAnsi="Times New Roman" w:cs="Times New Roman"/>
          <w:sz w:val="24"/>
          <w:szCs w:val="24"/>
          <w:lang w:val="en-TJ"/>
        </w:rPr>
        <w:br/>
        <w:t>64 I. Somoni Avenue, Dushanbe, Tajikistan</w:t>
      </w:r>
    </w:p>
    <w:p w14:paraId="75644E8F" w14:textId="77777777" w:rsidR="00824179" w:rsidRPr="00824179" w:rsidRDefault="00824179" w:rsidP="00824179">
      <w:pPr>
        <w:spacing w:before="100" w:beforeAutospacing="1" w:after="100" w:afterAutospacing="1" w:line="240" w:lineRule="auto"/>
        <w:rPr>
          <w:rFonts w:ascii="Times New Roman" w:eastAsiaTheme="minorEastAsia" w:hAnsi="Times New Roman" w:cs="Times New Roman"/>
          <w:sz w:val="24"/>
          <w:szCs w:val="24"/>
          <w:lang w:val="en-TJ"/>
        </w:rPr>
      </w:pPr>
      <w:r w:rsidRPr="00824179">
        <w:rPr>
          <w:rFonts w:ascii="Times New Roman" w:eastAsiaTheme="minorEastAsia" w:hAnsi="Times New Roman" w:cs="Times New Roman"/>
          <w:b/>
          <w:bCs/>
          <w:sz w:val="24"/>
          <w:szCs w:val="24"/>
          <w:lang w:val="en-TJ"/>
        </w:rPr>
        <w:t>Contact:</w:t>
      </w:r>
      <w:r w:rsidRPr="00824179">
        <w:rPr>
          <w:rFonts w:ascii="Times New Roman" w:eastAsiaTheme="minorEastAsia" w:hAnsi="Times New Roman" w:cs="Times New Roman"/>
          <w:sz w:val="24"/>
          <w:szCs w:val="24"/>
          <w:lang w:val="en-TJ"/>
        </w:rPr>
        <w:br/>
      </w:r>
      <w:hyperlink r:id="rId7" w:history="1">
        <w:r w:rsidRPr="00824179">
          <w:rPr>
            <w:rFonts w:ascii="Times New Roman" w:eastAsiaTheme="minorEastAsia" w:hAnsi="Times New Roman" w:cs="Times New Roman"/>
            <w:color w:val="0000FF"/>
            <w:sz w:val="24"/>
            <w:szCs w:val="24"/>
            <w:u w:val="single"/>
            <w:lang w:val="en-TJ"/>
          </w:rPr>
          <w:t>+992 98 857 5825</w:t>
        </w:r>
      </w:hyperlink>
    </w:p>
    <w:p w14:paraId="2426C07B" w14:textId="77777777" w:rsidR="00824179" w:rsidRPr="00824179" w:rsidRDefault="00824179" w:rsidP="00824179">
      <w:pPr>
        <w:spacing w:before="100" w:beforeAutospacing="1" w:after="100" w:afterAutospacing="1" w:line="240" w:lineRule="auto"/>
        <w:rPr>
          <w:rFonts w:ascii="Times New Roman" w:eastAsiaTheme="minorEastAsia" w:hAnsi="Times New Roman" w:cs="Times New Roman"/>
          <w:sz w:val="24"/>
          <w:szCs w:val="24"/>
          <w:lang w:val="en-TJ"/>
        </w:rPr>
      </w:pPr>
      <w:r w:rsidRPr="00824179">
        <w:rPr>
          <w:rFonts w:ascii="Times New Roman" w:eastAsiaTheme="minorEastAsia" w:hAnsi="Times New Roman" w:cs="Times New Roman"/>
          <w:b/>
          <w:bCs/>
          <w:sz w:val="24"/>
          <w:szCs w:val="24"/>
          <w:lang w:val="en-TJ"/>
        </w:rPr>
        <w:t>Email:</w:t>
      </w:r>
      <w:r w:rsidRPr="00824179">
        <w:rPr>
          <w:rFonts w:ascii="Times New Roman" w:eastAsiaTheme="minorEastAsia" w:hAnsi="Times New Roman" w:cs="Times New Roman"/>
          <w:sz w:val="24"/>
          <w:szCs w:val="24"/>
          <w:lang w:val="en-TJ"/>
        </w:rPr>
        <w:br/>
      </w:r>
      <w:hyperlink r:id="rId8" w:history="1">
        <w:r w:rsidRPr="00824179">
          <w:rPr>
            <w:rFonts w:ascii="Times New Roman" w:eastAsiaTheme="minorEastAsia" w:hAnsi="Times New Roman" w:cs="Times New Roman"/>
            <w:color w:val="0000FF"/>
            <w:sz w:val="24"/>
            <w:szCs w:val="24"/>
            <w:u w:val="single"/>
            <w:lang w:val="en-TJ"/>
          </w:rPr>
          <w:t>jobopenings@stb.tj</w:t>
        </w:r>
      </w:hyperlink>
    </w:p>
    <w:p w14:paraId="7DB3042C" w14:textId="77777777" w:rsidR="00824179" w:rsidRPr="00824179" w:rsidRDefault="00824179" w:rsidP="00824179">
      <w:pPr>
        <w:spacing w:before="100" w:beforeAutospacing="1" w:after="100" w:afterAutospacing="1" w:line="240" w:lineRule="auto"/>
        <w:rPr>
          <w:rFonts w:ascii="Times New Roman" w:eastAsiaTheme="minorEastAsia" w:hAnsi="Times New Roman" w:cs="Times New Roman"/>
          <w:sz w:val="24"/>
          <w:szCs w:val="24"/>
          <w:lang w:val="en-TJ"/>
        </w:rPr>
      </w:pPr>
      <w:r w:rsidRPr="00824179">
        <w:rPr>
          <w:rFonts w:ascii="Times New Roman" w:eastAsiaTheme="minorEastAsia" w:hAnsi="Times New Roman" w:cs="Times New Roman"/>
          <w:b/>
          <w:bCs/>
          <w:sz w:val="24"/>
          <w:szCs w:val="24"/>
          <w:lang w:val="en-TJ"/>
        </w:rPr>
        <w:t>CC:</w:t>
      </w:r>
      <w:r w:rsidRPr="00824179">
        <w:rPr>
          <w:rFonts w:ascii="Times New Roman" w:eastAsiaTheme="minorEastAsia" w:hAnsi="Times New Roman" w:cs="Times New Roman"/>
          <w:sz w:val="24"/>
          <w:szCs w:val="24"/>
          <w:lang w:val="en-TJ"/>
        </w:rPr>
        <w:br/>
      </w:r>
      <w:hyperlink r:id="rId9" w:history="1">
        <w:r w:rsidRPr="00824179">
          <w:rPr>
            <w:rFonts w:ascii="Times New Roman" w:eastAsiaTheme="minorEastAsia" w:hAnsi="Times New Roman" w:cs="Times New Roman"/>
            <w:color w:val="0000FF"/>
            <w:sz w:val="24"/>
            <w:szCs w:val="24"/>
            <w:u w:val="single"/>
            <w:lang w:val="en-TJ"/>
          </w:rPr>
          <w:t>muhammadjonorifov04@gmail.com</w:t>
        </w:r>
      </w:hyperlink>
      <w:r w:rsidRPr="00824179">
        <w:rPr>
          <w:rFonts w:ascii="Times New Roman" w:eastAsiaTheme="minorEastAsia" w:hAnsi="Times New Roman" w:cs="Times New Roman"/>
          <w:sz w:val="24"/>
          <w:szCs w:val="24"/>
          <w:lang w:val="en-TJ"/>
        </w:rPr>
        <w:br/>
      </w:r>
      <w:hyperlink r:id="rId10" w:history="1">
        <w:r w:rsidRPr="00824179">
          <w:rPr>
            <w:rFonts w:ascii="Times New Roman" w:eastAsiaTheme="minorEastAsia" w:hAnsi="Times New Roman" w:cs="Times New Roman"/>
            <w:color w:val="0000FF"/>
            <w:sz w:val="24"/>
            <w:szCs w:val="24"/>
            <w:u w:val="single"/>
            <w:lang w:val="en-TJ"/>
          </w:rPr>
          <w:t>Ahmad.Sahil@col.mai.group</w:t>
        </w:r>
      </w:hyperlink>
    </w:p>
    <w:p w14:paraId="57B415DA" w14:textId="7EB2EFBD" w:rsidR="00824179" w:rsidRDefault="00824179" w:rsidP="00824179">
      <w:pPr>
        <w:spacing w:before="100" w:beforeAutospacing="1" w:after="100" w:afterAutospacing="1" w:line="240" w:lineRule="auto"/>
        <w:rPr>
          <w:rFonts w:ascii="Times New Roman" w:eastAsiaTheme="minorEastAsia" w:hAnsi="Times New Roman" w:cs="Times New Roman"/>
          <w:sz w:val="24"/>
          <w:szCs w:val="24"/>
          <w:lang w:val="ru-RU"/>
        </w:rPr>
      </w:pPr>
      <w:r w:rsidRPr="00824179">
        <w:rPr>
          <w:rFonts w:ascii="Times New Roman" w:eastAsiaTheme="minorEastAsia" w:hAnsi="Times New Roman" w:cs="Times New Roman"/>
          <w:b/>
          <w:bCs/>
          <w:sz w:val="24"/>
          <w:szCs w:val="24"/>
          <w:lang w:val="en-TJ"/>
        </w:rPr>
        <w:t>Application Deadline:</w:t>
      </w:r>
      <w:r w:rsidRPr="00824179">
        <w:rPr>
          <w:rFonts w:ascii="Times New Roman" w:eastAsiaTheme="minorEastAsia" w:hAnsi="Times New Roman" w:cs="Times New Roman"/>
          <w:sz w:val="24"/>
          <w:szCs w:val="24"/>
          <w:lang w:val="en-TJ"/>
        </w:rPr>
        <w:br/>
        <w:t xml:space="preserve">Applications must be submitted by email no later than </w:t>
      </w:r>
      <w:r w:rsidRPr="00824179">
        <w:rPr>
          <w:rFonts w:ascii="Times New Roman" w:eastAsiaTheme="minorEastAsia" w:hAnsi="Times New Roman" w:cs="Times New Roman"/>
          <w:b/>
          <w:bCs/>
          <w:sz w:val="24"/>
          <w:szCs w:val="24"/>
          <w:lang w:val="en-TJ"/>
        </w:rPr>
        <w:t>7 August 2026</w:t>
      </w:r>
      <w:r w:rsidRPr="00824179">
        <w:rPr>
          <w:rFonts w:ascii="Times New Roman" w:eastAsiaTheme="minorEastAsia" w:hAnsi="Times New Roman" w:cs="Times New Roman"/>
          <w:sz w:val="24"/>
          <w:szCs w:val="24"/>
          <w:lang w:val="en-TJ"/>
        </w:rPr>
        <w:t>. Applications received after this deadline will not be considered.</w:t>
      </w:r>
    </w:p>
    <w:p w14:paraId="27D20844" w14:textId="77777777" w:rsidR="009C2136" w:rsidRPr="009C2136" w:rsidRDefault="009C2136" w:rsidP="00824179">
      <w:pPr>
        <w:spacing w:before="100" w:beforeAutospacing="1" w:after="100" w:afterAutospacing="1" w:line="240" w:lineRule="auto"/>
        <w:rPr>
          <w:rFonts w:ascii="Times New Roman" w:eastAsiaTheme="minorEastAsia" w:hAnsi="Times New Roman" w:cs="Times New Roman"/>
          <w:sz w:val="24"/>
          <w:szCs w:val="24"/>
          <w:lang w:val="ru-RU"/>
        </w:rPr>
      </w:pPr>
    </w:p>
    <w:p w14:paraId="1318A37E" w14:textId="77777777" w:rsidR="00824179" w:rsidRPr="004523B6" w:rsidRDefault="00824179">
      <w:pPr>
        <w:rPr>
          <w:lang w:val="ru-RU"/>
        </w:rPr>
      </w:pPr>
    </w:p>
    <w:sectPr w:rsidR="00824179" w:rsidRPr="004523B6">
      <w:footerReference w:type="default" r:id="rId11"/>
      <w:pgSz w:w="11906" w:h="16838"/>
      <w:pgMar w:top="720" w:right="720" w:bottom="720" w:left="720" w:header="708" w:footer="708" w:gutter="0"/>
      <w:pgBorders w:offsetFrom="page">
        <w:top w:val="single" w:sz="6" w:space="24" w:color="auto"/>
        <w:left w:val="single" w:sz="6" w:space="24" w:color="auto"/>
        <w:bottom w:val="single" w:sz="6" w:space="24" w:color="auto"/>
        <w:right w:val="single" w:sz="6"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5E1D3B" w14:textId="77777777" w:rsidR="00615AB7" w:rsidRDefault="00615AB7">
      <w:pPr>
        <w:spacing w:line="240" w:lineRule="auto"/>
      </w:pPr>
      <w:r>
        <w:separator/>
      </w:r>
    </w:p>
  </w:endnote>
  <w:endnote w:type="continuationSeparator" w:id="0">
    <w:p w14:paraId="4E018DC2" w14:textId="77777777" w:rsidR="00615AB7" w:rsidRDefault="00615A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7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39096244"/>
    </w:sdtPr>
    <w:sdtContent>
      <w:p w14:paraId="704E5F67" w14:textId="77777777" w:rsidR="0065235E" w:rsidRDefault="00000000">
        <w:pPr>
          <w:pStyle w:val="Footer"/>
          <w:jc w:val="right"/>
        </w:pPr>
        <w:r>
          <w:t xml:space="preserve">Page | </w:t>
        </w:r>
        <w:r>
          <w:fldChar w:fldCharType="begin"/>
        </w:r>
        <w:r>
          <w:instrText xml:space="preserve"> PAGE   \* MERGEFORMAT </w:instrText>
        </w:r>
        <w:r>
          <w:fldChar w:fldCharType="separate"/>
        </w:r>
        <w:r>
          <w:t>2</w:t>
        </w:r>
        <w:r>
          <w:fldChar w:fldCharType="end"/>
        </w:r>
        <w:r>
          <w:t xml:space="preserve"> </w:t>
        </w:r>
      </w:p>
    </w:sdtContent>
  </w:sdt>
  <w:p w14:paraId="09AEE284" w14:textId="77777777" w:rsidR="0065235E" w:rsidRDefault="006523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F85552" w14:textId="77777777" w:rsidR="00615AB7" w:rsidRDefault="00615AB7">
      <w:pPr>
        <w:spacing w:after="0"/>
      </w:pPr>
      <w:r>
        <w:separator/>
      </w:r>
    </w:p>
  </w:footnote>
  <w:footnote w:type="continuationSeparator" w:id="0">
    <w:p w14:paraId="700025F5" w14:textId="77777777" w:rsidR="00615AB7" w:rsidRDefault="00615AB7">
      <w:pPr>
        <w:spacing w:after="0"/>
      </w:pPr>
      <w:r>
        <w:continuationSeparator/>
      </w:r>
    </w:p>
  </w:footnote>
  <w:footnote w:id="1">
    <w:p w14:paraId="1DEB198A" w14:textId="77777777" w:rsidR="0065235E" w:rsidRDefault="00000000">
      <w:pPr>
        <w:pStyle w:val="FootnoteText"/>
        <w:jc w:val="both"/>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In accordance with the Management Contract, upon completion of the service period of the Director Projects, the local personnel holding the position of Deputy Director is automatically appointed to the position of Director, thereby ensuring the transfer of knowledge.</w:t>
      </w:r>
    </w:p>
    <w:p w14:paraId="5F3F8717" w14:textId="77777777" w:rsidR="0065235E" w:rsidRDefault="00000000">
      <w:pPr>
        <w:pStyle w:val="FootnoteText"/>
        <w:jc w:val="both"/>
      </w:pPr>
      <w:r>
        <w:rPr>
          <w:rFonts w:asciiTheme="majorBidi" w:hAnsiTheme="majorBidi" w:cstheme="majorBidi"/>
        </w:rPr>
        <w:t>Accordingly, this Terms of Reference has been developed de facto for the future Director Projects of OJSC “</w:t>
      </w:r>
      <w:proofErr w:type="spellStart"/>
      <w:r>
        <w:rPr>
          <w:rFonts w:asciiTheme="majorBidi" w:hAnsiTheme="majorBidi" w:cstheme="majorBidi"/>
        </w:rPr>
        <w:t>Shabakakhoi</w:t>
      </w:r>
      <w:proofErr w:type="spellEnd"/>
      <w:r>
        <w:rPr>
          <w:rFonts w:asciiTheme="majorBidi" w:hAnsiTheme="majorBidi" w:cstheme="majorBidi"/>
        </w:rPr>
        <w:t xml:space="preserve"> </w:t>
      </w:r>
      <w:proofErr w:type="spellStart"/>
      <w:r>
        <w:rPr>
          <w:rFonts w:asciiTheme="majorBidi" w:hAnsiTheme="majorBidi" w:cstheme="majorBidi"/>
        </w:rPr>
        <w:t>Taqsimoti</w:t>
      </w:r>
      <w:proofErr w:type="spellEnd"/>
      <w:r>
        <w:rPr>
          <w:rFonts w:asciiTheme="majorBidi" w:hAnsiTheme="majorBidi" w:cstheme="majorBidi"/>
        </w:rPr>
        <w:t xml:space="preserve"> </w:t>
      </w:r>
      <w:proofErr w:type="spellStart"/>
      <w:r>
        <w:rPr>
          <w:rFonts w:asciiTheme="majorBidi" w:hAnsiTheme="majorBidi" w:cstheme="majorBidi"/>
        </w:rPr>
        <w:t>Barq</w:t>
      </w:r>
      <w:proofErr w:type="spellEnd"/>
      <w:r>
        <w:rPr>
          <w:rFonts w:asciiTheme="majorBidi" w:hAnsiTheme="majorBidi" w:cstheme="majorBidi"/>
        </w:rPr>
        <w:t>”.</w:t>
      </w:r>
    </w:p>
  </w:footnote>
  <w:footnote w:id="2">
    <w:p w14:paraId="232E73E5" w14:textId="77777777" w:rsidR="0065235E" w:rsidRDefault="00000000">
      <w:pPr>
        <w:pStyle w:val="FootnoteText"/>
        <w:rPr>
          <w:lang w:val="en-IN"/>
        </w:rPr>
      </w:pPr>
      <w:r>
        <w:rPr>
          <w:rStyle w:val="FootnoteReference"/>
        </w:rPr>
        <w:footnoteRef/>
      </w:r>
      <w:r>
        <w:t xml:space="preserve"> Candidates with a Bachelor’s degree in unrelated fields even if supplemented by a technical Master’s degree, shall not be considered eligible.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6A6E1F"/>
    <w:multiLevelType w:val="multilevel"/>
    <w:tmpl w:val="136A6E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DCB33DE"/>
    <w:multiLevelType w:val="multilevel"/>
    <w:tmpl w:val="1DCB33DE"/>
    <w:lvl w:ilvl="0">
      <w:start w:val="2"/>
      <w:numFmt w:val="bullet"/>
      <w:lvlText w:val="-"/>
      <w:lvlJc w:val="left"/>
      <w:pPr>
        <w:ind w:left="720" w:hanging="360"/>
      </w:pPr>
      <w:rPr>
        <w:rFonts w:ascii="Times New Roman" w:eastAsiaTheme="minorEastAs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64F5153"/>
    <w:multiLevelType w:val="multilevel"/>
    <w:tmpl w:val="264F51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6985D67"/>
    <w:multiLevelType w:val="multilevel"/>
    <w:tmpl w:val="26985D67"/>
    <w:lvl w:ilvl="0">
      <w:start w:val="2"/>
      <w:numFmt w:val="bullet"/>
      <w:lvlText w:val="-"/>
      <w:lvlJc w:val="left"/>
      <w:pPr>
        <w:ind w:left="720" w:hanging="360"/>
      </w:pPr>
      <w:rPr>
        <w:rFonts w:ascii="Times New Roman" w:eastAsiaTheme="minorEastAs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A34517B"/>
    <w:multiLevelType w:val="multilevel"/>
    <w:tmpl w:val="2A34517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E6C22D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F7622D"/>
    <w:multiLevelType w:val="multilevel"/>
    <w:tmpl w:val="2FF7622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3200D2E"/>
    <w:multiLevelType w:val="multilevel"/>
    <w:tmpl w:val="33200D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3F32E10"/>
    <w:multiLevelType w:val="multilevel"/>
    <w:tmpl w:val="33F32E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E6329AE"/>
    <w:multiLevelType w:val="multilevel"/>
    <w:tmpl w:val="3E6329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1E12130"/>
    <w:multiLevelType w:val="multilevel"/>
    <w:tmpl w:val="41E121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DC9228F"/>
    <w:multiLevelType w:val="multilevel"/>
    <w:tmpl w:val="5DC9228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EF05683"/>
    <w:multiLevelType w:val="multilevel"/>
    <w:tmpl w:val="5EF056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1EF6789"/>
    <w:multiLevelType w:val="multilevel"/>
    <w:tmpl w:val="61EF678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8DD2FFF"/>
    <w:multiLevelType w:val="multilevel"/>
    <w:tmpl w:val="68DD2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9FF2933"/>
    <w:multiLevelType w:val="multilevel"/>
    <w:tmpl w:val="69FF29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3B70902"/>
    <w:multiLevelType w:val="multilevel"/>
    <w:tmpl w:val="73B709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8B04182"/>
    <w:multiLevelType w:val="multilevel"/>
    <w:tmpl w:val="78B041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A64222E"/>
    <w:multiLevelType w:val="multilevel"/>
    <w:tmpl w:val="7A6422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5539936">
    <w:abstractNumId w:val="0"/>
  </w:num>
  <w:num w:numId="2" w16cid:durableId="1284001900">
    <w:abstractNumId w:val="4"/>
  </w:num>
  <w:num w:numId="3" w16cid:durableId="1766606104">
    <w:abstractNumId w:val="11"/>
  </w:num>
  <w:num w:numId="4" w16cid:durableId="1986616489">
    <w:abstractNumId w:val="15"/>
  </w:num>
  <w:num w:numId="5" w16cid:durableId="1026060677">
    <w:abstractNumId w:val="13"/>
  </w:num>
  <w:num w:numId="6" w16cid:durableId="609699347">
    <w:abstractNumId w:val="7"/>
  </w:num>
  <w:num w:numId="7" w16cid:durableId="1228567606">
    <w:abstractNumId w:val="14"/>
  </w:num>
  <w:num w:numId="8" w16cid:durableId="73205402">
    <w:abstractNumId w:val="9"/>
  </w:num>
  <w:num w:numId="9" w16cid:durableId="2058704096">
    <w:abstractNumId w:val="18"/>
  </w:num>
  <w:num w:numId="10" w16cid:durableId="265697785">
    <w:abstractNumId w:val="12"/>
  </w:num>
  <w:num w:numId="11" w16cid:durableId="282074097">
    <w:abstractNumId w:val="16"/>
  </w:num>
  <w:num w:numId="12" w16cid:durableId="750127659">
    <w:abstractNumId w:val="6"/>
  </w:num>
  <w:num w:numId="13" w16cid:durableId="438724965">
    <w:abstractNumId w:val="2"/>
  </w:num>
  <w:num w:numId="14" w16cid:durableId="818570398">
    <w:abstractNumId w:val="10"/>
  </w:num>
  <w:num w:numId="15" w16cid:durableId="917712909">
    <w:abstractNumId w:val="8"/>
  </w:num>
  <w:num w:numId="16" w16cid:durableId="398556378">
    <w:abstractNumId w:val="17"/>
  </w:num>
  <w:num w:numId="17" w16cid:durableId="710306483">
    <w:abstractNumId w:val="1"/>
  </w:num>
  <w:num w:numId="18" w16cid:durableId="817461169">
    <w:abstractNumId w:val="3"/>
  </w:num>
  <w:num w:numId="19" w16cid:durableId="1058818522">
    <w:abstractNumId w:val="5"/>
  </w:num>
  <w:numIdMacAtCleanup w:val="1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3"/>
  <w:embedSystemFonts/>
  <w:bordersDoNotSurroundHeader/>
  <w:bordersDoNotSurroundFooter/>
  <w:proofState w:spelling="clean"/>
  <w:defaultTabStop w:val="708"/>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235E"/>
    <w:rsid w:val="000C0593"/>
    <w:rsid w:val="004523B6"/>
    <w:rsid w:val="00615AB7"/>
    <w:rsid w:val="0065235E"/>
    <w:rsid w:val="00824179"/>
    <w:rsid w:val="009C2136"/>
    <w:rsid w:val="00B275D8"/>
    <w:rsid w:val="50736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C01822C"/>
  <w15:docId w15:val="{36933634-85A7-A544-88AA-E527D6073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lang w:val="en-TJ"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footer" w:uiPriority="99" w:unhideWhenUsed="1" w:qFormat="1"/>
    <w:lsdException w:name="caption" w:semiHidden="1" w:unhideWhenUsed="1" w:qFormat="1"/>
    <w:lsdException w:name="footnote reference" w:semiHidden="1" w:uiPriority="99"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59" w:lineRule="auto"/>
    </w:pPr>
    <w:rPr>
      <w:rFonts w:eastAsiaTheme="minorHAnsi"/>
      <w:sz w:val="22"/>
      <w:szCs w:val="22"/>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uiPriority w:val="99"/>
    <w:semiHidden/>
    <w:unhideWhenUsed/>
    <w:qFormat/>
    <w:pPr>
      <w:spacing w:after="0" w:line="240" w:lineRule="auto"/>
    </w:pPr>
    <w:rPr>
      <w:rFonts w:ascii="Calibri" w:eastAsiaTheme="minorEastAsia" w:hAnsi="Calibri"/>
      <w:sz w:val="20"/>
      <w:szCs w:val="20"/>
      <w:lang w:val="en-US"/>
    </w:rPr>
  </w:style>
  <w:style w:type="paragraph" w:styleId="Footer">
    <w:name w:val="footer"/>
    <w:basedOn w:val="Normal"/>
    <w:uiPriority w:val="99"/>
    <w:unhideWhenUsed/>
    <w:qFormat/>
    <w:pPr>
      <w:tabs>
        <w:tab w:val="center" w:pos="4513"/>
        <w:tab w:val="right" w:pos="9026"/>
      </w:tabs>
      <w:spacing w:after="0" w:line="240" w:lineRule="auto"/>
    </w:pPr>
  </w:style>
  <w:style w:type="paragraph" w:styleId="ListParagraph">
    <w:name w:val="List Paragraph"/>
    <w:basedOn w:val="Normal"/>
    <w:uiPriority w:val="34"/>
    <w:qFormat/>
    <w:pPr>
      <w:ind w:left="720"/>
      <w:contextualSpacing/>
    </w:pPr>
  </w:style>
  <w:style w:type="paragraph" w:customStyle="1" w:styleId="p1">
    <w:name w:val="p1"/>
    <w:basedOn w:val="Normal"/>
    <w:rsid w:val="00824179"/>
    <w:pPr>
      <w:spacing w:before="100" w:beforeAutospacing="1" w:after="100" w:afterAutospacing="1" w:line="240" w:lineRule="auto"/>
    </w:pPr>
    <w:rPr>
      <w:rFonts w:ascii="Times New Roman" w:eastAsiaTheme="minorEastAsia" w:hAnsi="Times New Roman" w:cs="Times New Roman"/>
      <w:sz w:val="24"/>
      <w:szCs w:val="24"/>
      <w:lang w:val="en-TJ"/>
    </w:rPr>
  </w:style>
  <w:style w:type="character" w:customStyle="1" w:styleId="s1">
    <w:name w:val="s1"/>
    <w:basedOn w:val="DefaultParagraphFont"/>
    <w:rsid w:val="00824179"/>
  </w:style>
  <w:style w:type="paragraph" w:customStyle="1" w:styleId="p3">
    <w:name w:val="p3"/>
    <w:basedOn w:val="Normal"/>
    <w:rsid w:val="00824179"/>
    <w:pPr>
      <w:spacing w:before="100" w:beforeAutospacing="1" w:after="100" w:afterAutospacing="1" w:line="240" w:lineRule="auto"/>
    </w:pPr>
    <w:rPr>
      <w:rFonts w:ascii="Times New Roman" w:eastAsiaTheme="minorEastAsia" w:hAnsi="Times New Roman" w:cs="Times New Roman"/>
      <w:sz w:val="24"/>
      <w:szCs w:val="24"/>
      <w:lang w:val="en-TJ"/>
    </w:rPr>
  </w:style>
  <w:style w:type="character" w:customStyle="1" w:styleId="s2">
    <w:name w:val="s2"/>
    <w:basedOn w:val="DefaultParagraphFont"/>
    <w:rsid w:val="00824179"/>
  </w:style>
  <w:style w:type="paragraph" w:customStyle="1" w:styleId="p4">
    <w:name w:val="p4"/>
    <w:basedOn w:val="Normal"/>
    <w:rsid w:val="00824179"/>
    <w:pPr>
      <w:spacing w:before="100" w:beforeAutospacing="1" w:after="100" w:afterAutospacing="1" w:line="240" w:lineRule="auto"/>
    </w:pPr>
    <w:rPr>
      <w:rFonts w:ascii="Times New Roman" w:eastAsiaTheme="minorEastAsia" w:hAnsi="Times New Roman" w:cs="Times New Roman"/>
      <w:sz w:val="24"/>
      <w:szCs w:val="24"/>
      <w:lang w:val="en-TJ"/>
    </w:rPr>
  </w:style>
  <w:style w:type="character" w:styleId="Hyperlink">
    <w:name w:val="Hyperlink"/>
    <w:basedOn w:val="DefaultParagraphFont"/>
    <w:uiPriority w:val="99"/>
    <w:unhideWhenUsed/>
    <w:rsid w:val="008241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obopenings@stb.t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tel:+992%2098%20857%20582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Ahmad.Sahil@col.mai.group" TargetMode="External"/><Relationship Id="rId4" Type="http://schemas.openxmlformats.org/officeDocument/2006/relationships/webSettings" Target="webSettings.xml"/><Relationship Id="rId9" Type="http://schemas.openxmlformats.org/officeDocument/2006/relationships/hyperlink" Target="mailto:muhammadjonorifov04@gmail.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1002</Words>
  <Characters>5714</Characters>
  <Application>Microsoft Office Word</Application>
  <DocSecurity>0</DocSecurity>
  <Lines>47</Lines>
  <Paragraphs>13</Paragraphs>
  <ScaleCrop>false</ScaleCrop>
  <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Matluba Azizuloeva</cp:lastModifiedBy>
  <cp:revision>5</cp:revision>
  <dcterms:created xsi:type="dcterms:W3CDTF">2026-05-12T05:19:00Z</dcterms:created>
  <dcterms:modified xsi:type="dcterms:W3CDTF">2026-07-30T14:22:00Z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5E0954ED380843AF988FDAE7C90F6B38_12</vt:lpwstr>
  </property>
</Properties>
</file>