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07EA0" w14:textId="50C5C84A" w:rsidR="00CC22A6" w:rsidRPr="004F4BF5" w:rsidRDefault="00CC22A6" w:rsidP="00CC22A6">
      <w:pPr>
        <w:jc w:val="center"/>
        <w:rPr>
          <w:rFonts w:ascii="Arial" w:hAnsi="Arial" w:cs="Arial"/>
          <w:b/>
          <w:bCs/>
          <w:sz w:val="40"/>
          <w:szCs w:val="40"/>
        </w:rPr>
      </w:pPr>
      <w:r w:rsidRPr="004F4BF5">
        <w:rPr>
          <w:rFonts w:ascii="Arial" w:hAnsi="Arial" w:cs="Arial"/>
          <w:b/>
          <w:bCs/>
          <w:sz w:val="40"/>
          <w:szCs w:val="40"/>
        </w:rPr>
        <w:t>Invitation for Bids</w:t>
      </w:r>
      <w:r w:rsidR="003C48CE">
        <w:rPr>
          <w:rFonts w:ascii="Arial" w:hAnsi="Arial" w:cs="Arial"/>
          <w:b/>
          <w:bCs/>
          <w:sz w:val="40"/>
          <w:szCs w:val="40"/>
        </w:rPr>
        <w:t xml:space="preserve"> </w:t>
      </w:r>
    </w:p>
    <w:p w14:paraId="3B378FB5" w14:textId="77777777" w:rsidR="00CC22A6" w:rsidRPr="00110393" w:rsidRDefault="00CC22A6" w:rsidP="00CC22A6">
      <w:pPr>
        <w:pStyle w:val="SBDBTnospace"/>
      </w:pPr>
    </w:p>
    <w:p w14:paraId="5D90D54A" w14:textId="77777777" w:rsidR="00CC22A6" w:rsidRPr="00110393" w:rsidRDefault="00CC22A6" w:rsidP="00CC22A6">
      <w:pPr>
        <w:pStyle w:val="SBDBTnospace"/>
      </w:pPr>
    </w:p>
    <w:p w14:paraId="535F0ACB" w14:textId="3C54B6DF" w:rsidR="0047015D" w:rsidRPr="001F3908" w:rsidRDefault="0047015D" w:rsidP="0047015D">
      <w:pPr>
        <w:tabs>
          <w:tab w:val="left" w:pos="3969"/>
        </w:tabs>
        <w:spacing w:after="0"/>
        <w:ind w:left="426"/>
        <w:rPr>
          <w:rFonts w:ascii="Arial" w:hAnsi="Arial" w:cs="Arial"/>
          <w:sz w:val="20"/>
          <w:szCs w:val="20"/>
        </w:rPr>
      </w:pPr>
      <w:r w:rsidRPr="001F3908">
        <w:rPr>
          <w:rStyle w:val="SBDIdealSansMedium"/>
          <w:rFonts w:ascii="Arial" w:hAnsi="Arial" w:cs="Arial"/>
          <w:sz w:val="20"/>
          <w:szCs w:val="20"/>
        </w:rPr>
        <w:t>Date</w:t>
      </w:r>
      <w:r>
        <w:rPr>
          <w:rStyle w:val="SBDIdealSansMedium"/>
          <w:rFonts w:ascii="Arial" w:hAnsi="Arial" w:cs="Arial"/>
          <w:sz w:val="20"/>
          <w:szCs w:val="20"/>
        </w:rPr>
        <w:t>:</w:t>
      </w:r>
      <w:r>
        <w:rPr>
          <w:rStyle w:val="SBDIdealSansMedium"/>
          <w:rFonts w:ascii="Arial" w:hAnsi="Arial" w:cs="Arial"/>
          <w:sz w:val="20"/>
          <w:szCs w:val="20"/>
        </w:rPr>
        <w:tab/>
      </w:r>
      <w:r w:rsidR="00B23F83">
        <w:rPr>
          <w:rStyle w:val="SBDIdealSansMedium"/>
          <w:rFonts w:ascii="Arial" w:hAnsi="Arial" w:cs="Arial"/>
          <w:b/>
          <w:sz w:val="20"/>
          <w:szCs w:val="20"/>
          <w:lang w:val="ru-RU"/>
        </w:rPr>
        <w:t>7</w:t>
      </w:r>
      <w:r w:rsidRPr="00D46D0D">
        <w:rPr>
          <w:rStyle w:val="SBDIdealSansMedium"/>
          <w:rFonts w:ascii="Arial" w:hAnsi="Arial" w:cs="Arial"/>
          <w:b/>
          <w:sz w:val="20"/>
          <w:szCs w:val="20"/>
        </w:rPr>
        <w:t xml:space="preserve"> </w:t>
      </w:r>
      <w:r w:rsidR="00A4211C">
        <w:rPr>
          <w:rStyle w:val="SBDIdealSansMedium"/>
          <w:rFonts w:ascii="Arial" w:hAnsi="Arial" w:cs="Arial"/>
          <w:b/>
          <w:sz w:val="20"/>
          <w:szCs w:val="20"/>
        </w:rPr>
        <w:t>November</w:t>
      </w:r>
      <w:r w:rsidR="00145BEB" w:rsidRPr="00D46D0D">
        <w:rPr>
          <w:rStyle w:val="SBDIdealSansMedium"/>
          <w:rFonts w:ascii="Arial" w:hAnsi="Arial" w:cs="Arial"/>
          <w:b/>
          <w:sz w:val="20"/>
          <w:szCs w:val="20"/>
        </w:rPr>
        <w:t xml:space="preserve"> </w:t>
      </w:r>
      <w:r w:rsidRPr="00D46D0D">
        <w:rPr>
          <w:rStyle w:val="SBDIdealSansMedium"/>
          <w:rFonts w:ascii="Arial" w:hAnsi="Arial" w:cs="Arial"/>
          <w:b/>
          <w:sz w:val="20"/>
          <w:szCs w:val="20"/>
        </w:rPr>
        <w:t>202</w:t>
      </w:r>
      <w:r>
        <w:rPr>
          <w:rStyle w:val="SBDIdealSansMedium"/>
          <w:rFonts w:ascii="Arial" w:hAnsi="Arial" w:cs="Arial"/>
          <w:b/>
          <w:sz w:val="20"/>
          <w:szCs w:val="20"/>
        </w:rPr>
        <w:t>3</w:t>
      </w:r>
    </w:p>
    <w:p w14:paraId="002DE797" w14:textId="436D2920" w:rsidR="0047015D" w:rsidRDefault="0047015D" w:rsidP="0047015D">
      <w:pPr>
        <w:tabs>
          <w:tab w:val="left" w:pos="3969"/>
        </w:tabs>
        <w:spacing w:after="0"/>
        <w:ind w:left="3969" w:hanging="3543"/>
        <w:rPr>
          <w:rStyle w:val="SBDIdealSansMedium"/>
          <w:rFonts w:ascii="Arial" w:hAnsi="Arial" w:cs="Arial"/>
          <w:sz w:val="20"/>
          <w:szCs w:val="20"/>
        </w:rPr>
      </w:pPr>
      <w:r w:rsidRPr="001F3908">
        <w:rPr>
          <w:rStyle w:val="SBDIdealSansMedium"/>
          <w:rFonts w:ascii="Arial" w:hAnsi="Arial" w:cs="Arial"/>
          <w:sz w:val="20"/>
          <w:szCs w:val="20"/>
        </w:rPr>
        <w:t>Grant No. and Title</w:t>
      </w:r>
      <w:r>
        <w:rPr>
          <w:rStyle w:val="SBDIdealSansMedium"/>
          <w:rFonts w:ascii="Arial" w:hAnsi="Arial" w:cs="Arial"/>
          <w:sz w:val="20"/>
          <w:szCs w:val="20"/>
        </w:rPr>
        <w:t>:</w:t>
      </w:r>
      <w:r>
        <w:rPr>
          <w:rStyle w:val="SBDIdealSansMedium"/>
          <w:rFonts w:ascii="Arial" w:hAnsi="Arial" w:cs="Arial"/>
          <w:sz w:val="20"/>
          <w:szCs w:val="20"/>
        </w:rPr>
        <w:tab/>
      </w:r>
      <w:r w:rsidRPr="00DA029E">
        <w:rPr>
          <w:rFonts w:ascii="Arial" w:hAnsi="Arial" w:cs="Arial"/>
          <w:sz w:val="20"/>
          <w:szCs w:val="20"/>
        </w:rPr>
        <w:t>G05</w:t>
      </w:r>
      <w:r>
        <w:rPr>
          <w:rFonts w:ascii="Arial" w:hAnsi="Arial" w:cs="Arial"/>
          <w:sz w:val="20"/>
          <w:szCs w:val="20"/>
        </w:rPr>
        <w:t>6</w:t>
      </w:r>
      <w:r w:rsidRPr="00DA029E">
        <w:rPr>
          <w:rFonts w:ascii="Arial" w:hAnsi="Arial" w:cs="Arial"/>
          <w:sz w:val="20"/>
          <w:szCs w:val="20"/>
        </w:rPr>
        <w:t>9-TAJ: Central Asia Regional Economic Cooperation Corridors 2, 5, and 6 (Dushanbe–Kurgonteppa) Road Project – Additional Financing</w:t>
      </w:r>
      <w:r>
        <w:rPr>
          <w:rStyle w:val="SBDIdealSansMedium"/>
          <w:rFonts w:ascii="Arial" w:hAnsi="Arial" w:cs="Arial"/>
          <w:sz w:val="20"/>
          <w:szCs w:val="20"/>
        </w:rPr>
        <w:t xml:space="preserve"> </w:t>
      </w:r>
    </w:p>
    <w:p w14:paraId="7C1A3729" w14:textId="02E42FD8" w:rsidR="0047015D" w:rsidRPr="00DA029E" w:rsidRDefault="0047015D" w:rsidP="0047015D">
      <w:pPr>
        <w:tabs>
          <w:tab w:val="left" w:pos="3969"/>
        </w:tabs>
        <w:spacing w:after="0"/>
        <w:ind w:left="3969" w:hanging="3543"/>
        <w:rPr>
          <w:rFonts w:ascii="Arial" w:hAnsi="Arial" w:cs="Arial"/>
          <w:sz w:val="20"/>
          <w:szCs w:val="20"/>
        </w:rPr>
      </w:pPr>
      <w:r w:rsidRPr="001F3908">
        <w:rPr>
          <w:rStyle w:val="SBDIdealSansMedium"/>
          <w:rFonts w:ascii="Arial" w:hAnsi="Arial" w:cs="Arial"/>
          <w:sz w:val="20"/>
          <w:szCs w:val="20"/>
        </w:rPr>
        <w:t>Contract No. and Title</w:t>
      </w:r>
      <w:r>
        <w:rPr>
          <w:rStyle w:val="SBDIdealSansMedium"/>
          <w:rFonts w:ascii="Arial" w:hAnsi="Arial" w:cs="Arial"/>
          <w:sz w:val="20"/>
          <w:szCs w:val="20"/>
        </w:rPr>
        <w:t>:</w:t>
      </w:r>
      <w:r>
        <w:rPr>
          <w:rStyle w:val="SBDIdealSansMedium"/>
          <w:rFonts w:ascii="Arial" w:hAnsi="Arial" w:cs="Arial"/>
          <w:sz w:val="20"/>
          <w:szCs w:val="20"/>
        </w:rPr>
        <w:tab/>
      </w:r>
      <w:r w:rsidR="00EC50ED" w:rsidRPr="00EC50ED">
        <w:rPr>
          <w:rFonts w:ascii="Arial" w:hAnsi="Arial" w:cs="Arial"/>
          <w:sz w:val="20"/>
          <w:szCs w:val="20"/>
        </w:rPr>
        <w:t>NCB/RAMS-LOT</w:t>
      </w:r>
      <w:r w:rsidR="00EC50ED">
        <w:rPr>
          <w:rFonts w:ascii="Arial" w:hAnsi="Arial" w:cs="Arial"/>
          <w:sz w:val="20"/>
          <w:szCs w:val="20"/>
        </w:rPr>
        <w:t>4</w:t>
      </w:r>
      <w:r w:rsidR="00EC50ED" w:rsidRPr="00EC50ED">
        <w:rPr>
          <w:rFonts w:ascii="Arial" w:hAnsi="Arial" w:cs="Arial"/>
          <w:sz w:val="20"/>
          <w:szCs w:val="20"/>
        </w:rPr>
        <w:t>/2023</w:t>
      </w:r>
      <w:r w:rsidRPr="0047015D">
        <w:rPr>
          <w:rFonts w:ascii="Arial" w:hAnsi="Arial" w:cs="Arial"/>
          <w:sz w:val="20"/>
          <w:szCs w:val="20"/>
        </w:rPr>
        <w:t xml:space="preserve">: </w:t>
      </w:r>
      <w:r w:rsidR="00913E71" w:rsidRPr="00913E71">
        <w:rPr>
          <w:rFonts w:ascii="Arial" w:hAnsi="Arial" w:cs="Arial"/>
          <w:sz w:val="20"/>
          <w:szCs w:val="20"/>
        </w:rPr>
        <w:t>Procurement of two vehicles for installation of the survey equipment for RAMS and the mobile laser scanner</w:t>
      </w:r>
    </w:p>
    <w:p w14:paraId="14C31FA7" w14:textId="091817D9" w:rsidR="0047015D" w:rsidRPr="001F3908" w:rsidRDefault="0047015D" w:rsidP="0047015D">
      <w:pPr>
        <w:tabs>
          <w:tab w:val="left" w:pos="426"/>
          <w:tab w:val="left" w:pos="3969"/>
        </w:tabs>
        <w:spacing w:after="0"/>
        <w:ind w:left="1267" w:hanging="841"/>
        <w:rPr>
          <w:rFonts w:ascii="Arial" w:hAnsi="Arial" w:cs="Arial"/>
          <w:sz w:val="20"/>
          <w:szCs w:val="20"/>
        </w:rPr>
      </w:pPr>
      <w:r w:rsidRPr="001F3908">
        <w:rPr>
          <w:rStyle w:val="SBDIdealSansMedium"/>
          <w:rFonts w:ascii="Arial" w:hAnsi="Arial" w:cs="Arial"/>
          <w:sz w:val="20"/>
          <w:szCs w:val="20"/>
        </w:rPr>
        <w:t>Deadline for Submission of Bids</w:t>
      </w:r>
      <w:r>
        <w:rPr>
          <w:rStyle w:val="SBDIdealSansMedium"/>
          <w:rFonts w:ascii="Arial" w:hAnsi="Arial" w:cs="Arial"/>
          <w:sz w:val="20"/>
          <w:szCs w:val="20"/>
        </w:rPr>
        <w:t>:</w:t>
      </w:r>
      <w:r>
        <w:rPr>
          <w:rStyle w:val="SBDIdealSansMedium"/>
          <w:rFonts w:ascii="Arial" w:hAnsi="Arial" w:cs="Arial"/>
          <w:sz w:val="20"/>
          <w:szCs w:val="20"/>
        </w:rPr>
        <w:tab/>
      </w:r>
      <w:r w:rsidR="00B23F83" w:rsidRPr="00B23F83">
        <w:rPr>
          <w:rStyle w:val="SBDIdealSansMedium"/>
          <w:rFonts w:ascii="Arial" w:hAnsi="Arial" w:cs="Arial"/>
          <w:b/>
          <w:sz w:val="20"/>
          <w:szCs w:val="20"/>
        </w:rPr>
        <w:t>7</w:t>
      </w:r>
      <w:r w:rsidRPr="00D46D0D">
        <w:rPr>
          <w:rStyle w:val="SBDIdealSansMedium"/>
          <w:rFonts w:ascii="Arial" w:hAnsi="Arial" w:cs="Arial"/>
          <w:b/>
          <w:sz w:val="20"/>
          <w:szCs w:val="20"/>
        </w:rPr>
        <w:t xml:space="preserve"> </w:t>
      </w:r>
      <w:r w:rsidR="00A4211C">
        <w:rPr>
          <w:rStyle w:val="SBDIdealSansMedium"/>
          <w:rFonts w:ascii="Arial" w:hAnsi="Arial" w:cs="Arial"/>
          <w:b/>
          <w:sz w:val="20"/>
          <w:szCs w:val="20"/>
        </w:rPr>
        <w:t>December</w:t>
      </w:r>
      <w:r w:rsidR="00145BEB" w:rsidRPr="00D46D0D">
        <w:rPr>
          <w:rStyle w:val="SBDIdealSansMedium"/>
          <w:rFonts w:ascii="Arial" w:hAnsi="Arial" w:cs="Arial"/>
          <w:b/>
          <w:sz w:val="20"/>
          <w:szCs w:val="20"/>
        </w:rPr>
        <w:t xml:space="preserve"> </w:t>
      </w:r>
      <w:r w:rsidRPr="00D46D0D">
        <w:rPr>
          <w:rStyle w:val="SBDIdealSansMedium"/>
          <w:rFonts w:ascii="Arial" w:hAnsi="Arial" w:cs="Arial"/>
          <w:b/>
          <w:sz w:val="20"/>
          <w:szCs w:val="20"/>
        </w:rPr>
        <w:t>202</w:t>
      </w:r>
      <w:r>
        <w:rPr>
          <w:rStyle w:val="SBDIdealSansMedium"/>
          <w:rFonts w:ascii="Arial" w:hAnsi="Arial" w:cs="Arial"/>
          <w:b/>
          <w:sz w:val="20"/>
          <w:szCs w:val="20"/>
        </w:rPr>
        <w:t>3</w:t>
      </w:r>
      <w:r w:rsidRPr="00D46D0D">
        <w:rPr>
          <w:rStyle w:val="SBDIdealSansMedium"/>
          <w:rFonts w:ascii="Arial" w:hAnsi="Arial" w:cs="Arial"/>
          <w:b/>
          <w:sz w:val="20"/>
          <w:szCs w:val="20"/>
        </w:rPr>
        <w:t>, 1</w:t>
      </w:r>
      <w:r>
        <w:rPr>
          <w:rStyle w:val="SBDIdealSansMedium"/>
          <w:rFonts w:ascii="Arial" w:hAnsi="Arial" w:cs="Arial"/>
          <w:b/>
          <w:sz w:val="20"/>
          <w:szCs w:val="20"/>
        </w:rPr>
        <w:t>5</w:t>
      </w:r>
      <w:r w:rsidRPr="00D46D0D">
        <w:rPr>
          <w:rStyle w:val="SBDIdealSansMedium"/>
          <w:rFonts w:ascii="Arial" w:hAnsi="Arial" w:cs="Arial"/>
          <w:b/>
          <w:sz w:val="20"/>
          <w:szCs w:val="20"/>
        </w:rPr>
        <w:t xml:space="preserve">:00 </w:t>
      </w:r>
      <w:r>
        <w:rPr>
          <w:rStyle w:val="SBDIdealSansMedium"/>
          <w:rFonts w:ascii="Arial" w:hAnsi="Arial" w:cs="Arial"/>
          <w:b/>
          <w:sz w:val="20"/>
          <w:szCs w:val="20"/>
        </w:rPr>
        <w:t>p</w:t>
      </w:r>
      <w:r w:rsidRPr="00D46D0D">
        <w:rPr>
          <w:rStyle w:val="SBDIdealSansMedium"/>
          <w:rFonts w:ascii="Arial" w:hAnsi="Arial" w:cs="Arial"/>
          <w:b/>
          <w:sz w:val="20"/>
          <w:szCs w:val="20"/>
        </w:rPr>
        <w:t>m (</w:t>
      </w:r>
      <w:r w:rsidR="00EE0C61">
        <w:rPr>
          <w:rStyle w:val="SBDIdealSansMedium"/>
          <w:rFonts w:ascii="Arial" w:hAnsi="Arial" w:cs="Arial"/>
          <w:b/>
          <w:sz w:val="20"/>
          <w:szCs w:val="20"/>
        </w:rPr>
        <w:t xml:space="preserve">Dushanbe </w:t>
      </w:r>
      <w:r w:rsidRPr="00D46D0D">
        <w:rPr>
          <w:rStyle w:val="SBDIdealSansMedium"/>
          <w:rFonts w:ascii="Arial" w:hAnsi="Arial" w:cs="Arial"/>
          <w:b/>
          <w:sz w:val="20"/>
          <w:szCs w:val="20"/>
        </w:rPr>
        <w:t>local time)</w:t>
      </w:r>
    </w:p>
    <w:p w14:paraId="5D5B55D2" w14:textId="77777777" w:rsidR="00CC22A6" w:rsidRPr="00110393" w:rsidRDefault="00CC22A6" w:rsidP="00CC22A6">
      <w:pPr>
        <w:pStyle w:val="SBDBTnospace"/>
      </w:pPr>
    </w:p>
    <w:p w14:paraId="13F84A0F" w14:textId="77777777" w:rsidR="00CC22A6" w:rsidRPr="00110393" w:rsidRDefault="00CC22A6" w:rsidP="00CC22A6">
      <w:pPr>
        <w:pStyle w:val="SBDBTnospace"/>
        <w:rPr>
          <w:sz w:val="20"/>
        </w:rPr>
      </w:pPr>
    </w:p>
    <w:p w14:paraId="373DE316" w14:textId="4D3F7F87" w:rsidR="00CC22A6" w:rsidRPr="00CC22A6" w:rsidRDefault="00CC22A6" w:rsidP="00CC22A6">
      <w:pPr>
        <w:spacing w:after="0" w:line="240" w:lineRule="auto"/>
        <w:ind w:left="446" w:hanging="446"/>
        <w:jc w:val="both"/>
        <w:rPr>
          <w:rFonts w:ascii="Arial" w:hAnsi="Arial" w:cs="Arial"/>
          <w:sz w:val="20"/>
          <w:szCs w:val="20"/>
        </w:rPr>
      </w:pPr>
      <w:r w:rsidRPr="00110393">
        <w:t>1.</w:t>
      </w:r>
      <w:r w:rsidRPr="00110393">
        <w:tab/>
      </w:r>
      <w:r w:rsidRPr="00CC22A6">
        <w:rPr>
          <w:rFonts w:ascii="Arial" w:hAnsi="Arial" w:cs="Arial"/>
          <w:sz w:val="20"/>
          <w:szCs w:val="20"/>
        </w:rPr>
        <w:t xml:space="preserve">The </w:t>
      </w:r>
      <w:r w:rsidR="0047015D" w:rsidRPr="0047015D">
        <w:rPr>
          <w:rFonts w:ascii="Arial" w:hAnsi="Arial" w:cs="Arial"/>
          <w:sz w:val="20"/>
          <w:szCs w:val="20"/>
        </w:rPr>
        <w:t xml:space="preserve">Republic of Tajikistan </w:t>
      </w:r>
      <w:r w:rsidRPr="00CC22A6">
        <w:rPr>
          <w:rFonts w:ascii="Arial" w:hAnsi="Arial" w:cs="Arial"/>
          <w:sz w:val="20"/>
          <w:szCs w:val="20"/>
        </w:rPr>
        <w:t xml:space="preserve">has received financing from the Asian Development Bank (ADB) toward the cost of </w:t>
      </w:r>
      <w:r w:rsidR="0047015D" w:rsidRPr="0047015D">
        <w:rPr>
          <w:rFonts w:ascii="Arial" w:hAnsi="Arial" w:cs="Arial"/>
          <w:b/>
          <w:sz w:val="20"/>
          <w:szCs w:val="20"/>
        </w:rPr>
        <w:t>Central Asia Regional Economic Cooperation Corridors 2, 5, and 6 (Dushanbe–Kurgonteppa) Road Project – Additional Financing</w:t>
      </w:r>
      <w:r w:rsidRPr="00CC22A6">
        <w:rPr>
          <w:rFonts w:ascii="Arial" w:hAnsi="Arial" w:cs="Arial"/>
          <w:sz w:val="20"/>
          <w:szCs w:val="20"/>
        </w:rPr>
        <w:t xml:space="preserve">, and it intends to apply part of the proceeds of this financing to payments under the contract named above. Bidding is open to </w:t>
      </w:r>
      <w:r w:rsidR="00C76A17">
        <w:rPr>
          <w:rFonts w:ascii="Arial" w:hAnsi="Arial" w:cs="Arial"/>
          <w:sz w:val="20"/>
          <w:szCs w:val="20"/>
        </w:rPr>
        <w:t>B</w:t>
      </w:r>
      <w:r w:rsidRPr="00CC22A6">
        <w:rPr>
          <w:rFonts w:ascii="Arial" w:hAnsi="Arial" w:cs="Arial"/>
          <w:sz w:val="20"/>
          <w:szCs w:val="20"/>
        </w:rPr>
        <w:t>idders from eligible source countries of ADB.</w:t>
      </w:r>
    </w:p>
    <w:p w14:paraId="5C3DA153" w14:textId="77777777" w:rsidR="00CC22A6" w:rsidRPr="00CC22A6" w:rsidRDefault="00CC22A6" w:rsidP="00CC22A6">
      <w:pPr>
        <w:spacing w:after="0" w:line="240" w:lineRule="auto"/>
        <w:ind w:left="446" w:hanging="446"/>
        <w:jc w:val="both"/>
        <w:rPr>
          <w:rFonts w:ascii="Arial" w:hAnsi="Arial" w:cs="Arial"/>
          <w:sz w:val="20"/>
          <w:szCs w:val="20"/>
        </w:rPr>
      </w:pPr>
    </w:p>
    <w:p w14:paraId="1290F934" w14:textId="44472BE9" w:rsidR="00D03FCA" w:rsidRDefault="00CC22A6" w:rsidP="00CC22A6">
      <w:pPr>
        <w:spacing w:after="0" w:line="240" w:lineRule="auto"/>
        <w:ind w:left="446" w:hanging="446"/>
        <w:jc w:val="both"/>
        <w:rPr>
          <w:rFonts w:ascii="Arial" w:hAnsi="Arial" w:cs="Arial"/>
          <w:sz w:val="20"/>
          <w:szCs w:val="20"/>
        </w:rPr>
      </w:pPr>
      <w:r w:rsidRPr="00CC22A6">
        <w:rPr>
          <w:rFonts w:ascii="Arial" w:hAnsi="Arial" w:cs="Arial"/>
          <w:sz w:val="20"/>
          <w:szCs w:val="20"/>
        </w:rPr>
        <w:t>2.</w:t>
      </w:r>
      <w:r w:rsidRPr="00CC22A6">
        <w:rPr>
          <w:rFonts w:ascii="Arial" w:hAnsi="Arial" w:cs="Arial"/>
          <w:sz w:val="20"/>
          <w:szCs w:val="20"/>
        </w:rPr>
        <w:tab/>
        <w:t xml:space="preserve">The </w:t>
      </w:r>
      <w:r w:rsidR="0047015D" w:rsidRPr="0047015D">
        <w:rPr>
          <w:rFonts w:ascii="Arial" w:hAnsi="Arial" w:cs="Arial"/>
          <w:b/>
          <w:sz w:val="20"/>
          <w:szCs w:val="20"/>
        </w:rPr>
        <w:t>Ministry of Transport of the Republic of Tajikistan</w:t>
      </w:r>
      <w:r w:rsidRPr="001F3908">
        <w:rPr>
          <w:rFonts w:ascii="Arial" w:hAnsi="Arial" w:cs="Arial"/>
          <w:sz w:val="20"/>
          <w:szCs w:val="20"/>
        </w:rPr>
        <w:t xml:space="preserve"> </w:t>
      </w:r>
      <w:r w:rsidRPr="00CC22A6">
        <w:rPr>
          <w:rFonts w:ascii="Arial" w:hAnsi="Arial" w:cs="Arial"/>
          <w:sz w:val="20"/>
          <w:szCs w:val="20"/>
        </w:rPr>
        <w:t xml:space="preserve">(“the Purchaser”) invites sealed bids from eligible </w:t>
      </w:r>
      <w:r w:rsidR="00C76A17">
        <w:rPr>
          <w:rFonts w:ascii="Arial" w:hAnsi="Arial" w:cs="Arial"/>
          <w:sz w:val="20"/>
          <w:szCs w:val="20"/>
        </w:rPr>
        <w:t>B</w:t>
      </w:r>
      <w:r w:rsidRPr="00CC22A6">
        <w:rPr>
          <w:rFonts w:ascii="Arial" w:hAnsi="Arial" w:cs="Arial"/>
          <w:sz w:val="20"/>
          <w:szCs w:val="20"/>
        </w:rPr>
        <w:t xml:space="preserve">idders for </w:t>
      </w:r>
      <w:r w:rsidR="0047015D" w:rsidRPr="0047015D">
        <w:rPr>
          <w:rFonts w:ascii="Arial" w:hAnsi="Arial" w:cs="Arial"/>
          <w:sz w:val="20"/>
          <w:szCs w:val="20"/>
        </w:rPr>
        <w:t xml:space="preserve">the supply of </w:t>
      </w:r>
      <w:r w:rsidR="00F80370" w:rsidRPr="00F80370">
        <w:rPr>
          <w:rFonts w:ascii="Arial" w:hAnsi="Arial" w:cs="Arial"/>
          <w:sz w:val="20"/>
          <w:szCs w:val="20"/>
        </w:rPr>
        <w:t>two vehicles for installation of the survey equipment for R</w:t>
      </w:r>
      <w:r w:rsidR="00205B5F">
        <w:rPr>
          <w:rFonts w:ascii="Arial" w:hAnsi="Arial" w:cs="Arial"/>
          <w:sz w:val="20"/>
          <w:szCs w:val="20"/>
        </w:rPr>
        <w:t xml:space="preserve">oads </w:t>
      </w:r>
      <w:r w:rsidR="00205B5F" w:rsidRPr="00F80370">
        <w:rPr>
          <w:rFonts w:ascii="Arial" w:hAnsi="Arial" w:cs="Arial"/>
          <w:sz w:val="20"/>
          <w:szCs w:val="20"/>
        </w:rPr>
        <w:t>A</w:t>
      </w:r>
      <w:r w:rsidR="00205B5F">
        <w:rPr>
          <w:rFonts w:ascii="Arial" w:hAnsi="Arial" w:cs="Arial"/>
          <w:sz w:val="20"/>
          <w:szCs w:val="20"/>
        </w:rPr>
        <w:t xml:space="preserve">ssessment </w:t>
      </w:r>
      <w:r w:rsidR="00F80370" w:rsidRPr="00F80370">
        <w:rPr>
          <w:rFonts w:ascii="Arial" w:hAnsi="Arial" w:cs="Arial"/>
          <w:sz w:val="20"/>
          <w:szCs w:val="20"/>
        </w:rPr>
        <w:t>M</w:t>
      </w:r>
      <w:r w:rsidR="00205B5F">
        <w:rPr>
          <w:rFonts w:ascii="Arial" w:hAnsi="Arial" w:cs="Arial"/>
          <w:sz w:val="20"/>
          <w:szCs w:val="20"/>
        </w:rPr>
        <w:t xml:space="preserve">anagement </w:t>
      </w:r>
      <w:r w:rsidR="00F80370" w:rsidRPr="00F80370">
        <w:rPr>
          <w:rFonts w:ascii="Arial" w:hAnsi="Arial" w:cs="Arial"/>
          <w:sz w:val="20"/>
          <w:szCs w:val="20"/>
        </w:rPr>
        <w:t>S</w:t>
      </w:r>
      <w:r w:rsidR="00205B5F">
        <w:rPr>
          <w:rFonts w:ascii="Arial" w:hAnsi="Arial" w:cs="Arial"/>
          <w:sz w:val="20"/>
          <w:szCs w:val="20"/>
        </w:rPr>
        <w:t>ystem</w:t>
      </w:r>
      <w:r w:rsidR="00F80370" w:rsidRPr="00F80370">
        <w:rPr>
          <w:rFonts w:ascii="Arial" w:hAnsi="Arial" w:cs="Arial"/>
          <w:sz w:val="20"/>
          <w:szCs w:val="20"/>
        </w:rPr>
        <w:t xml:space="preserve"> and the mobile laser scanner</w:t>
      </w:r>
      <w:r w:rsidR="00D03FCA">
        <w:rPr>
          <w:rFonts w:ascii="Arial" w:hAnsi="Arial" w:cs="Arial"/>
          <w:sz w:val="20"/>
          <w:szCs w:val="20"/>
        </w:rPr>
        <w:t>, including:</w:t>
      </w:r>
    </w:p>
    <w:p w14:paraId="629244A9" w14:textId="77777777" w:rsidR="00D03FCA" w:rsidRDefault="00D03FCA" w:rsidP="00CC22A6">
      <w:pPr>
        <w:spacing w:after="0" w:line="240" w:lineRule="auto"/>
        <w:ind w:left="446" w:hanging="446"/>
        <w:jc w:val="both"/>
        <w:rPr>
          <w:rFonts w:ascii="Arial" w:hAnsi="Arial" w:cs="Arial"/>
          <w:sz w:val="20"/>
          <w:szCs w:val="20"/>
        </w:rPr>
      </w:pPr>
    </w:p>
    <w:tbl>
      <w:tblPr>
        <w:tblStyle w:val="a7"/>
        <w:tblW w:w="8500" w:type="dxa"/>
        <w:jc w:val="center"/>
        <w:tblLayout w:type="fixed"/>
        <w:tblLook w:val="04A0" w:firstRow="1" w:lastRow="0" w:firstColumn="1" w:lastColumn="0" w:noHBand="0" w:noVBand="1"/>
      </w:tblPr>
      <w:tblGrid>
        <w:gridCol w:w="562"/>
        <w:gridCol w:w="7230"/>
        <w:gridCol w:w="708"/>
      </w:tblGrid>
      <w:tr w:rsidR="00D03FCA" w:rsidRPr="00701357" w14:paraId="67B77E87" w14:textId="77777777" w:rsidTr="00D03FCA">
        <w:trPr>
          <w:jc w:val="center"/>
        </w:trPr>
        <w:tc>
          <w:tcPr>
            <w:tcW w:w="562" w:type="dxa"/>
            <w:vAlign w:val="center"/>
          </w:tcPr>
          <w:p w14:paraId="2060E009" w14:textId="77777777" w:rsidR="00D03FCA" w:rsidRPr="00701357" w:rsidRDefault="00D03FCA" w:rsidP="00BF63D5">
            <w:pPr>
              <w:spacing w:before="120" w:line="276" w:lineRule="auto"/>
              <w:ind w:right="49"/>
              <w:jc w:val="center"/>
              <w:rPr>
                <w:rFonts w:ascii="Arial" w:hAnsi="Arial" w:cs="Arial"/>
                <w:b/>
                <w:lang w:val="ru-RU"/>
              </w:rPr>
            </w:pPr>
            <w:r w:rsidRPr="00701357">
              <w:rPr>
                <w:rFonts w:ascii="Arial" w:hAnsi="Arial" w:cs="Arial"/>
                <w:b/>
                <w:lang w:val="ru-RU"/>
              </w:rPr>
              <w:t>№</w:t>
            </w:r>
          </w:p>
        </w:tc>
        <w:tc>
          <w:tcPr>
            <w:tcW w:w="7230" w:type="dxa"/>
          </w:tcPr>
          <w:p w14:paraId="3F7F8E8A" w14:textId="77777777" w:rsidR="00D03FCA" w:rsidRPr="00701357" w:rsidRDefault="00D03FCA" w:rsidP="00BF63D5">
            <w:pPr>
              <w:spacing w:before="120" w:line="276" w:lineRule="auto"/>
              <w:ind w:right="49"/>
              <w:jc w:val="center"/>
              <w:rPr>
                <w:rFonts w:ascii="Arial" w:hAnsi="Arial" w:cs="Arial"/>
                <w:b/>
              </w:rPr>
            </w:pPr>
            <w:r w:rsidRPr="00701357">
              <w:rPr>
                <w:rFonts w:ascii="Arial" w:hAnsi="Arial" w:cs="Arial"/>
                <w:b/>
              </w:rPr>
              <w:t>Description</w:t>
            </w:r>
          </w:p>
        </w:tc>
        <w:tc>
          <w:tcPr>
            <w:tcW w:w="708" w:type="dxa"/>
          </w:tcPr>
          <w:p w14:paraId="1B8C12BC" w14:textId="0762D0D2" w:rsidR="00D03FCA" w:rsidRPr="00701357" w:rsidRDefault="00D03FCA" w:rsidP="00BF63D5">
            <w:pPr>
              <w:spacing w:before="120" w:line="276" w:lineRule="auto"/>
              <w:ind w:right="49"/>
              <w:jc w:val="center"/>
              <w:rPr>
                <w:rFonts w:ascii="Arial" w:hAnsi="Arial" w:cs="Arial"/>
                <w:b/>
              </w:rPr>
            </w:pPr>
            <w:r w:rsidRPr="00701357">
              <w:rPr>
                <w:rFonts w:ascii="Arial" w:hAnsi="Arial" w:cs="Arial"/>
                <w:b/>
              </w:rPr>
              <w:t>Q</w:t>
            </w:r>
            <w:r>
              <w:rPr>
                <w:rFonts w:ascii="Arial" w:hAnsi="Arial" w:cs="Arial"/>
                <w:b/>
              </w:rPr>
              <w:t>-</w:t>
            </w:r>
            <w:r w:rsidRPr="00701357">
              <w:rPr>
                <w:rFonts w:ascii="Arial" w:hAnsi="Arial" w:cs="Arial"/>
                <w:b/>
              </w:rPr>
              <w:t>ty</w:t>
            </w:r>
          </w:p>
        </w:tc>
      </w:tr>
      <w:tr w:rsidR="00D03FCA" w:rsidRPr="00701357" w14:paraId="70695C8E" w14:textId="77777777" w:rsidTr="00D03FCA">
        <w:trPr>
          <w:trHeight w:val="57"/>
          <w:jc w:val="center"/>
        </w:trPr>
        <w:tc>
          <w:tcPr>
            <w:tcW w:w="562" w:type="dxa"/>
            <w:vAlign w:val="center"/>
          </w:tcPr>
          <w:p w14:paraId="057DDEC8" w14:textId="77777777" w:rsidR="00D03FCA" w:rsidRPr="00701357" w:rsidRDefault="00D03FCA" w:rsidP="00BF63D5">
            <w:pPr>
              <w:spacing w:before="120" w:line="276" w:lineRule="auto"/>
              <w:ind w:right="49"/>
              <w:jc w:val="center"/>
              <w:rPr>
                <w:rFonts w:ascii="Arial" w:hAnsi="Arial" w:cs="Arial"/>
              </w:rPr>
            </w:pPr>
            <w:r w:rsidRPr="00701357">
              <w:rPr>
                <w:rFonts w:ascii="Arial" w:hAnsi="Arial" w:cs="Arial"/>
              </w:rPr>
              <w:t>1</w:t>
            </w:r>
          </w:p>
        </w:tc>
        <w:tc>
          <w:tcPr>
            <w:tcW w:w="7230" w:type="dxa"/>
            <w:vAlign w:val="center"/>
          </w:tcPr>
          <w:p w14:paraId="48D85B0C" w14:textId="0F5F5AE1" w:rsidR="00D03FCA" w:rsidRPr="00701357" w:rsidRDefault="00C73EA1" w:rsidP="00BF63D5">
            <w:pPr>
              <w:suppressAutoHyphens/>
              <w:ind w:right="49"/>
              <w:rPr>
                <w:rFonts w:ascii="Arial" w:hAnsi="Arial" w:cs="Arial"/>
              </w:rPr>
            </w:pPr>
            <w:r w:rsidRPr="00C73EA1">
              <w:rPr>
                <w:rFonts w:ascii="Arial" w:hAnsi="Arial" w:cs="Arial"/>
              </w:rPr>
              <w:t>Two vehicles will be required for installing i) the RAMS survey equipment procured under Lot 1, and ii) the laser scanner procured under Lot 3. The vehicles will be used solely for drive over surveys using this equipment. The vehicle should be a rugged 4x4 vehicle so it may visit all parts of the road network, including (unpaved) local roads in poor condition. The vehicle should have &gt; 5 seats including driver seat and a closed luggage compartment to provide room for driver, operator and survey equipment.</w:t>
            </w:r>
          </w:p>
        </w:tc>
        <w:tc>
          <w:tcPr>
            <w:tcW w:w="708" w:type="dxa"/>
            <w:vAlign w:val="center"/>
          </w:tcPr>
          <w:p w14:paraId="2F29C4A3" w14:textId="77777777" w:rsidR="00D03FCA" w:rsidRPr="00701357" w:rsidRDefault="00D03FCA" w:rsidP="00BF63D5">
            <w:pPr>
              <w:suppressAutoHyphens/>
              <w:ind w:right="49"/>
              <w:jc w:val="center"/>
              <w:rPr>
                <w:rFonts w:ascii="Arial" w:hAnsi="Arial" w:cs="Arial"/>
              </w:rPr>
            </w:pPr>
            <w:r>
              <w:rPr>
                <w:rFonts w:ascii="Arial" w:hAnsi="Arial" w:cs="Arial"/>
              </w:rPr>
              <w:t>2</w:t>
            </w:r>
          </w:p>
        </w:tc>
      </w:tr>
    </w:tbl>
    <w:p w14:paraId="4362E14B" w14:textId="5EB50BCB" w:rsidR="00CC22A6" w:rsidRPr="00CC22A6" w:rsidRDefault="00CC22A6" w:rsidP="00CC22A6">
      <w:pPr>
        <w:spacing w:after="0" w:line="240" w:lineRule="auto"/>
        <w:ind w:left="446" w:hanging="446"/>
        <w:jc w:val="both"/>
        <w:rPr>
          <w:rFonts w:ascii="Arial" w:hAnsi="Arial" w:cs="Arial"/>
          <w:sz w:val="20"/>
          <w:szCs w:val="20"/>
        </w:rPr>
      </w:pPr>
      <w:r w:rsidRPr="001F3908">
        <w:rPr>
          <w:rFonts w:ascii="Arial" w:hAnsi="Arial" w:cs="Arial"/>
          <w:sz w:val="20"/>
          <w:szCs w:val="20"/>
        </w:rPr>
        <w:t xml:space="preserve"> </w:t>
      </w:r>
    </w:p>
    <w:p w14:paraId="292CA7AF" w14:textId="74755977" w:rsidR="00F80370" w:rsidRDefault="00F80370" w:rsidP="00F80370">
      <w:pPr>
        <w:spacing w:after="0" w:line="240" w:lineRule="auto"/>
        <w:ind w:left="446"/>
        <w:jc w:val="both"/>
        <w:rPr>
          <w:rFonts w:ascii="Arial" w:hAnsi="Arial" w:cs="Arial"/>
          <w:sz w:val="20"/>
          <w:szCs w:val="20"/>
        </w:rPr>
      </w:pPr>
      <w:r w:rsidRPr="00B43C0E">
        <w:rPr>
          <w:rFonts w:ascii="Arial" w:hAnsi="Arial" w:cs="Arial"/>
          <w:sz w:val="20"/>
          <w:szCs w:val="20"/>
        </w:rPr>
        <w:t xml:space="preserve">The goods shall be delivered to the Ministry of Transport of the Republic of Tajikistan within </w:t>
      </w:r>
      <w:r>
        <w:rPr>
          <w:rFonts w:ascii="Arial" w:hAnsi="Arial" w:cs="Arial"/>
          <w:sz w:val="20"/>
          <w:szCs w:val="20"/>
        </w:rPr>
        <w:t>12</w:t>
      </w:r>
      <w:r w:rsidRPr="00B43C0E">
        <w:rPr>
          <w:rFonts w:ascii="Arial" w:hAnsi="Arial" w:cs="Arial"/>
          <w:sz w:val="20"/>
          <w:szCs w:val="20"/>
        </w:rPr>
        <w:t>0 days from the date of the Contract</w:t>
      </w:r>
      <w:r>
        <w:rPr>
          <w:rFonts w:ascii="Arial" w:hAnsi="Arial" w:cs="Arial"/>
          <w:sz w:val="20"/>
          <w:szCs w:val="20"/>
        </w:rPr>
        <w:t>.</w:t>
      </w:r>
    </w:p>
    <w:p w14:paraId="5DB0F9E7" w14:textId="77777777" w:rsidR="00F80370" w:rsidRPr="00CC22A6" w:rsidRDefault="00F80370" w:rsidP="00CC22A6">
      <w:pPr>
        <w:spacing w:after="0" w:line="240" w:lineRule="auto"/>
        <w:ind w:left="446" w:hanging="446"/>
        <w:jc w:val="both"/>
        <w:rPr>
          <w:rFonts w:ascii="Arial" w:hAnsi="Arial" w:cs="Arial"/>
          <w:sz w:val="20"/>
          <w:szCs w:val="20"/>
        </w:rPr>
      </w:pPr>
    </w:p>
    <w:p w14:paraId="4B597FED" w14:textId="134A0530" w:rsidR="00CC22A6" w:rsidRPr="00CC22A6" w:rsidRDefault="00CC22A6" w:rsidP="00CC22A6">
      <w:pPr>
        <w:spacing w:after="0" w:line="240" w:lineRule="auto"/>
        <w:ind w:left="446" w:hanging="446"/>
        <w:jc w:val="both"/>
        <w:rPr>
          <w:rFonts w:ascii="Arial" w:hAnsi="Arial" w:cs="Arial"/>
          <w:sz w:val="20"/>
          <w:szCs w:val="20"/>
        </w:rPr>
      </w:pPr>
      <w:r w:rsidRPr="00CC22A6">
        <w:rPr>
          <w:rFonts w:ascii="Arial" w:hAnsi="Arial" w:cs="Arial"/>
          <w:sz w:val="20"/>
          <w:szCs w:val="20"/>
        </w:rPr>
        <w:t>3.</w:t>
      </w:r>
      <w:r w:rsidRPr="00CC22A6">
        <w:rPr>
          <w:rFonts w:ascii="Arial" w:hAnsi="Arial" w:cs="Arial"/>
          <w:sz w:val="20"/>
          <w:szCs w:val="20"/>
        </w:rPr>
        <w:tab/>
        <w:t xml:space="preserve">Open competitive bidding will be conducted in accordance with ADB’s </w:t>
      </w:r>
      <w:r w:rsidR="00392359" w:rsidRPr="003C493D">
        <w:rPr>
          <w:rStyle w:val="a6"/>
          <w:rFonts w:ascii="Arial" w:eastAsia="SimSun" w:hAnsi="Arial" w:cs="Arial"/>
          <w:sz w:val="20"/>
          <w:szCs w:val="20"/>
          <w:lang w:eastAsia="zh-CN"/>
        </w:rPr>
        <w:t>Single Stage: One-Envelope bidding procedure</w:t>
      </w:r>
      <w:r w:rsidRPr="00CC22A6">
        <w:rPr>
          <w:rFonts w:ascii="Arial" w:hAnsi="Arial" w:cs="Arial"/>
          <w:sz w:val="20"/>
          <w:szCs w:val="20"/>
        </w:rPr>
        <w:t xml:space="preserve"> and is open to all </w:t>
      </w:r>
      <w:r w:rsidR="00C76A17">
        <w:rPr>
          <w:rFonts w:ascii="Arial" w:hAnsi="Arial" w:cs="Arial"/>
          <w:sz w:val="20"/>
          <w:szCs w:val="20"/>
        </w:rPr>
        <w:t>B</w:t>
      </w:r>
      <w:r w:rsidRPr="00CC22A6">
        <w:rPr>
          <w:rFonts w:ascii="Arial" w:hAnsi="Arial" w:cs="Arial"/>
          <w:sz w:val="20"/>
          <w:szCs w:val="20"/>
        </w:rPr>
        <w:t>idders from eligible countries as described in the Bidding Document.</w:t>
      </w:r>
    </w:p>
    <w:p w14:paraId="438D85BB" w14:textId="77777777" w:rsidR="00CC22A6" w:rsidRPr="00CC22A6" w:rsidRDefault="00CC22A6" w:rsidP="00CC22A6">
      <w:pPr>
        <w:spacing w:after="0" w:line="240" w:lineRule="auto"/>
        <w:ind w:left="446" w:hanging="446"/>
        <w:jc w:val="both"/>
        <w:rPr>
          <w:rFonts w:ascii="Arial" w:hAnsi="Arial" w:cs="Arial"/>
          <w:sz w:val="20"/>
          <w:szCs w:val="20"/>
        </w:rPr>
      </w:pPr>
    </w:p>
    <w:p w14:paraId="331D4CE3" w14:textId="2E805013" w:rsidR="00C76A17" w:rsidRPr="00D03FCA" w:rsidRDefault="00C76A17" w:rsidP="00CC22A6">
      <w:pPr>
        <w:spacing w:after="0" w:line="240" w:lineRule="auto"/>
        <w:ind w:left="446" w:hanging="446"/>
        <w:jc w:val="both"/>
        <w:rPr>
          <w:rFonts w:ascii="Arial" w:hAnsi="Arial" w:cs="Arial"/>
          <w:sz w:val="20"/>
          <w:szCs w:val="20"/>
        </w:rPr>
      </w:pPr>
      <w:r w:rsidRPr="00D03FCA">
        <w:rPr>
          <w:rFonts w:ascii="Arial" w:hAnsi="Arial" w:cs="Arial"/>
          <w:sz w:val="20"/>
          <w:szCs w:val="20"/>
        </w:rPr>
        <w:t>4.</w:t>
      </w:r>
      <w:r w:rsidRPr="00D03FCA">
        <w:rPr>
          <w:rFonts w:ascii="Arial" w:hAnsi="Arial" w:cs="Arial"/>
          <w:sz w:val="20"/>
          <w:szCs w:val="20"/>
        </w:rPr>
        <w:tab/>
        <w:t>Only eligible Bidders with the following key qualifications defined in the Bidding Document may participate in this bidding:</w:t>
      </w:r>
    </w:p>
    <w:p w14:paraId="1962B7D8" w14:textId="77777777" w:rsidR="00C76A17" w:rsidRPr="0047015D" w:rsidRDefault="00C76A17" w:rsidP="00CC22A6">
      <w:pPr>
        <w:spacing w:after="0" w:line="240" w:lineRule="auto"/>
        <w:ind w:left="446" w:hanging="446"/>
        <w:jc w:val="both"/>
        <w:rPr>
          <w:rFonts w:ascii="Arial" w:hAnsi="Arial" w:cs="Arial"/>
          <w:sz w:val="20"/>
          <w:szCs w:val="20"/>
          <w:highlight w:val="yellow"/>
        </w:rPr>
      </w:pPr>
    </w:p>
    <w:p w14:paraId="6397DEDD" w14:textId="016DCC58" w:rsidR="00D03FCA" w:rsidRPr="00D30C73" w:rsidRDefault="00D03FCA" w:rsidP="00D03FCA">
      <w:pPr>
        <w:pStyle w:val="a4"/>
        <w:numPr>
          <w:ilvl w:val="0"/>
          <w:numId w:val="5"/>
        </w:numPr>
        <w:spacing w:after="0" w:line="240" w:lineRule="auto"/>
        <w:jc w:val="both"/>
        <w:rPr>
          <w:rFonts w:ascii="Arial" w:hAnsi="Arial" w:cs="Arial"/>
          <w:sz w:val="20"/>
          <w:szCs w:val="20"/>
        </w:rPr>
      </w:pPr>
      <w:r w:rsidRPr="00D30C73">
        <w:rPr>
          <w:rFonts w:ascii="Arial" w:hAnsi="Arial" w:cs="Arial"/>
          <w:sz w:val="20"/>
          <w:szCs w:val="20"/>
        </w:rPr>
        <w:t xml:space="preserve">Minimum average annual turnover </w:t>
      </w:r>
      <w:r w:rsidRPr="00D30C73">
        <w:rPr>
          <w:rFonts w:ascii="Arial" w:hAnsi="Arial" w:cs="Arial"/>
          <w:bCs/>
          <w:sz w:val="20"/>
          <w:szCs w:val="20"/>
        </w:rPr>
        <w:t xml:space="preserve">within the last three (3) years: </w:t>
      </w:r>
      <w:r w:rsidRPr="00D30C73">
        <w:rPr>
          <w:rFonts w:ascii="Arial" w:hAnsi="Arial" w:cs="Arial"/>
          <w:sz w:val="20"/>
          <w:szCs w:val="20"/>
        </w:rPr>
        <w:t xml:space="preserve">USD </w:t>
      </w:r>
      <w:r w:rsidR="00911C6D" w:rsidRPr="00D30C73">
        <w:rPr>
          <w:rFonts w:ascii="Arial" w:hAnsi="Arial" w:cs="Arial"/>
          <w:sz w:val="20"/>
          <w:szCs w:val="20"/>
        </w:rPr>
        <w:t>260</w:t>
      </w:r>
      <w:r w:rsidRPr="00D30C73">
        <w:rPr>
          <w:rFonts w:ascii="Arial" w:hAnsi="Arial" w:cs="Arial"/>
          <w:sz w:val="20"/>
          <w:szCs w:val="20"/>
        </w:rPr>
        <w:t>,000.00 (</w:t>
      </w:r>
      <w:r w:rsidR="00911C6D" w:rsidRPr="00D30C73">
        <w:rPr>
          <w:rFonts w:ascii="Arial" w:hAnsi="Arial" w:cs="Arial"/>
          <w:sz w:val="20"/>
          <w:szCs w:val="20"/>
        </w:rPr>
        <w:t>Two</w:t>
      </w:r>
      <w:r w:rsidRPr="00D30C73">
        <w:rPr>
          <w:rFonts w:ascii="Arial" w:hAnsi="Arial" w:cs="Arial"/>
          <w:sz w:val="20"/>
          <w:szCs w:val="20"/>
        </w:rPr>
        <w:t xml:space="preserve"> hundred </w:t>
      </w:r>
      <w:r w:rsidR="00911C6D" w:rsidRPr="00D30C73">
        <w:rPr>
          <w:rFonts w:ascii="Arial" w:hAnsi="Arial" w:cs="Arial"/>
          <w:sz w:val="20"/>
          <w:szCs w:val="20"/>
        </w:rPr>
        <w:t>sixty</w:t>
      </w:r>
      <w:r w:rsidRPr="00D30C73">
        <w:rPr>
          <w:rFonts w:ascii="Arial" w:hAnsi="Arial" w:cs="Arial"/>
          <w:sz w:val="20"/>
          <w:szCs w:val="20"/>
        </w:rPr>
        <w:t xml:space="preserve"> thousand US Dollars).</w:t>
      </w:r>
    </w:p>
    <w:p w14:paraId="0B8CA90B" w14:textId="4524C243" w:rsidR="00C76A17" w:rsidRDefault="00D03FCA" w:rsidP="00D03FCA">
      <w:pPr>
        <w:pStyle w:val="a4"/>
        <w:numPr>
          <w:ilvl w:val="0"/>
          <w:numId w:val="5"/>
        </w:numPr>
        <w:spacing w:after="0" w:line="240" w:lineRule="auto"/>
        <w:jc w:val="both"/>
        <w:rPr>
          <w:rFonts w:ascii="Arial" w:hAnsi="Arial" w:cs="Arial"/>
          <w:sz w:val="20"/>
          <w:szCs w:val="20"/>
        </w:rPr>
      </w:pPr>
      <w:r w:rsidRPr="00D30C73">
        <w:rPr>
          <w:rFonts w:ascii="Arial" w:hAnsi="Arial" w:cs="Arial"/>
          <w:sz w:val="20"/>
          <w:szCs w:val="20"/>
        </w:rPr>
        <w:t xml:space="preserve">Successful completion as main supplier within the last 3 years, of at least 2 contracts each valued at USD </w:t>
      </w:r>
      <w:r w:rsidR="00911C6D" w:rsidRPr="00D30C73">
        <w:rPr>
          <w:rFonts w:ascii="Arial" w:hAnsi="Arial" w:cs="Arial"/>
          <w:sz w:val="20"/>
          <w:szCs w:val="20"/>
        </w:rPr>
        <w:t>1</w:t>
      </w:r>
      <w:r w:rsidRPr="00D30C73">
        <w:rPr>
          <w:rFonts w:ascii="Arial" w:hAnsi="Arial" w:cs="Arial"/>
          <w:sz w:val="20"/>
          <w:szCs w:val="20"/>
        </w:rPr>
        <w:t>0</w:t>
      </w:r>
      <w:r w:rsidR="00911C6D" w:rsidRPr="00D30C73">
        <w:rPr>
          <w:rFonts w:ascii="Arial" w:hAnsi="Arial" w:cs="Arial"/>
          <w:sz w:val="20"/>
          <w:szCs w:val="20"/>
        </w:rPr>
        <w:t>4</w:t>
      </w:r>
      <w:r w:rsidRPr="00D30C73">
        <w:rPr>
          <w:rFonts w:ascii="Arial" w:hAnsi="Arial" w:cs="Arial"/>
          <w:sz w:val="20"/>
          <w:szCs w:val="20"/>
        </w:rPr>
        <w:t>,000.00 (</w:t>
      </w:r>
      <w:r w:rsidR="00911C6D" w:rsidRPr="00D30C73">
        <w:rPr>
          <w:rFonts w:ascii="Arial" w:hAnsi="Arial" w:cs="Arial"/>
          <w:sz w:val="20"/>
          <w:szCs w:val="20"/>
        </w:rPr>
        <w:t>One</w:t>
      </w:r>
      <w:r w:rsidRPr="00D30C73">
        <w:rPr>
          <w:rFonts w:ascii="Arial" w:hAnsi="Arial" w:cs="Arial"/>
          <w:sz w:val="20"/>
          <w:szCs w:val="20"/>
        </w:rPr>
        <w:t xml:space="preserve"> hundred </w:t>
      </w:r>
      <w:r w:rsidR="00911C6D" w:rsidRPr="00D30C73">
        <w:rPr>
          <w:rFonts w:ascii="Arial" w:hAnsi="Arial" w:cs="Arial"/>
          <w:sz w:val="20"/>
          <w:szCs w:val="20"/>
        </w:rPr>
        <w:t xml:space="preserve">four </w:t>
      </w:r>
      <w:r w:rsidRPr="00D30C73">
        <w:rPr>
          <w:rFonts w:ascii="Arial" w:hAnsi="Arial" w:cs="Arial"/>
          <w:sz w:val="20"/>
          <w:szCs w:val="20"/>
        </w:rPr>
        <w:t>thousand US Dollars) with nature, and complexity similar to the scope of supply.</w:t>
      </w:r>
    </w:p>
    <w:p w14:paraId="069232EF" w14:textId="77777777" w:rsidR="00392359" w:rsidRDefault="00392359" w:rsidP="00392359">
      <w:pPr>
        <w:pStyle w:val="a4"/>
        <w:numPr>
          <w:ilvl w:val="0"/>
          <w:numId w:val="5"/>
        </w:numPr>
        <w:spacing w:after="0" w:line="240" w:lineRule="auto"/>
        <w:jc w:val="both"/>
        <w:rPr>
          <w:rFonts w:ascii="Arial" w:hAnsi="Arial" w:cs="Arial"/>
          <w:sz w:val="20"/>
          <w:szCs w:val="20"/>
        </w:rPr>
      </w:pPr>
      <w:r w:rsidRPr="006B1B17">
        <w:rPr>
          <w:rFonts w:ascii="Arial" w:hAnsi="Arial" w:cs="Arial"/>
          <w:sz w:val="20"/>
          <w:szCs w:val="20"/>
        </w:rPr>
        <w:t>Current soundness of the Bidder’s financial position; as a minimum, the Bidder's net worth for the last year should be positive</w:t>
      </w:r>
      <w:r>
        <w:rPr>
          <w:rFonts w:ascii="Arial" w:hAnsi="Arial" w:cs="Arial"/>
          <w:sz w:val="20"/>
          <w:szCs w:val="20"/>
        </w:rPr>
        <w:t>.</w:t>
      </w:r>
    </w:p>
    <w:p w14:paraId="31B8AF0D" w14:textId="77777777" w:rsidR="00392359" w:rsidRDefault="00392359" w:rsidP="00392359">
      <w:pPr>
        <w:pStyle w:val="a4"/>
        <w:spacing w:after="0" w:line="240" w:lineRule="auto"/>
        <w:jc w:val="both"/>
        <w:rPr>
          <w:rFonts w:ascii="Arial" w:hAnsi="Arial" w:cs="Arial"/>
          <w:sz w:val="20"/>
          <w:szCs w:val="20"/>
        </w:rPr>
      </w:pPr>
    </w:p>
    <w:p w14:paraId="2E3D5C3B" w14:textId="1520505B" w:rsidR="00392359" w:rsidRPr="00D30C73" w:rsidRDefault="00392359" w:rsidP="00392359">
      <w:pPr>
        <w:pStyle w:val="a4"/>
        <w:spacing w:after="0" w:line="240" w:lineRule="auto"/>
        <w:jc w:val="both"/>
        <w:rPr>
          <w:rFonts w:ascii="Arial" w:hAnsi="Arial" w:cs="Arial"/>
          <w:sz w:val="20"/>
          <w:szCs w:val="20"/>
        </w:rPr>
      </w:pPr>
      <w:r w:rsidRPr="00890627">
        <w:rPr>
          <w:rFonts w:ascii="Arial" w:hAnsi="Arial" w:cs="Arial"/>
          <w:sz w:val="20"/>
          <w:szCs w:val="20"/>
        </w:rPr>
        <w:t xml:space="preserve">This document summarizes only a part of the requirements for information of the potential bidders. Bidders are requested to refer to the Biding Document for the full range of criteria prior to submitting </w:t>
      </w:r>
      <w:r w:rsidRPr="00890627">
        <w:rPr>
          <w:rFonts w:ascii="Arial" w:hAnsi="Arial" w:cs="Arial"/>
          <w:sz w:val="20"/>
          <w:szCs w:val="20"/>
        </w:rPr>
        <w:lastRenderedPageBreak/>
        <w:t>a bid. If there are any discrepancies between this Invitation for Bid and the Bidding Document, the Bidding Document shall prevail</w:t>
      </w:r>
    </w:p>
    <w:p w14:paraId="57FC3114" w14:textId="77777777" w:rsidR="00C76A17" w:rsidRDefault="00C76A17" w:rsidP="00CC22A6">
      <w:pPr>
        <w:spacing w:after="0" w:line="240" w:lineRule="auto"/>
        <w:ind w:left="446" w:hanging="446"/>
        <w:jc w:val="both"/>
        <w:rPr>
          <w:rFonts w:ascii="Arial" w:hAnsi="Arial" w:cs="Arial"/>
          <w:sz w:val="20"/>
          <w:szCs w:val="20"/>
        </w:rPr>
      </w:pPr>
    </w:p>
    <w:p w14:paraId="27504096" w14:textId="59FF4463" w:rsidR="00CC22A6" w:rsidRPr="00CC22A6" w:rsidRDefault="00C76A17" w:rsidP="00CC22A6">
      <w:pPr>
        <w:spacing w:after="0" w:line="240" w:lineRule="auto"/>
        <w:ind w:left="446" w:hanging="446"/>
        <w:jc w:val="both"/>
        <w:rPr>
          <w:rFonts w:ascii="Arial" w:hAnsi="Arial" w:cs="Arial"/>
          <w:sz w:val="20"/>
          <w:szCs w:val="20"/>
        </w:rPr>
      </w:pPr>
      <w:r>
        <w:rPr>
          <w:rFonts w:ascii="Arial" w:hAnsi="Arial" w:cs="Arial"/>
          <w:sz w:val="20"/>
          <w:szCs w:val="20"/>
        </w:rPr>
        <w:t>5</w:t>
      </w:r>
      <w:r w:rsidR="00CC22A6" w:rsidRPr="00CC22A6">
        <w:rPr>
          <w:rFonts w:ascii="Arial" w:hAnsi="Arial" w:cs="Arial"/>
          <w:sz w:val="20"/>
          <w:szCs w:val="20"/>
        </w:rPr>
        <w:t>.</w:t>
      </w:r>
      <w:r w:rsidR="00CC22A6" w:rsidRPr="00CC22A6">
        <w:rPr>
          <w:rFonts w:ascii="Arial" w:hAnsi="Arial" w:cs="Arial"/>
          <w:sz w:val="20"/>
          <w:szCs w:val="20"/>
        </w:rPr>
        <w:tab/>
        <w:t xml:space="preserve">To obtain further information and inspect the Bidding Documents, </w:t>
      </w:r>
      <w:r>
        <w:rPr>
          <w:rFonts w:ascii="Arial" w:hAnsi="Arial" w:cs="Arial"/>
          <w:sz w:val="20"/>
          <w:szCs w:val="20"/>
        </w:rPr>
        <w:t>B</w:t>
      </w:r>
      <w:r w:rsidR="00CC22A6" w:rsidRPr="00CC22A6">
        <w:rPr>
          <w:rFonts w:ascii="Arial" w:hAnsi="Arial" w:cs="Arial"/>
          <w:sz w:val="20"/>
          <w:szCs w:val="20"/>
        </w:rPr>
        <w:t xml:space="preserve">idders should contact: </w:t>
      </w:r>
    </w:p>
    <w:p w14:paraId="4CCA7250" w14:textId="77777777" w:rsidR="00147F90" w:rsidRDefault="00CC22A6" w:rsidP="00147F90">
      <w:pPr>
        <w:spacing w:after="0"/>
        <w:rPr>
          <w:rFonts w:ascii="Arial" w:hAnsi="Arial" w:cs="Arial"/>
          <w:sz w:val="20"/>
          <w:szCs w:val="20"/>
        </w:rPr>
      </w:pPr>
      <w:r w:rsidRPr="00CC22A6">
        <w:rPr>
          <w:rFonts w:ascii="Arial" w:hAnsi="Arial" w:cs="Arial"/>
          <w:sz w:val="20"/>
          <w:szCs w:val="20"/>
        </w:rPr>
        <w:tab/>
      </w:r>
    </w:p>
    <w:p w14:paraId="5EEE3981" w14:textId="77777777" w:rsidR="00D03FCA" w:rsidRPr="00D03FCA" w:rsidRDefault="00D03FCA" w:rsidP="00D03FCA">
      <w:pPr>
        <w:spacing w:after="0" w:line="240" w:lineRule="auto"/>
        <w:ind w:left="860" w:firstLine="274"/>
        <w:jc w:val="both"/>
        <w:rPr>
          <w:rFonts w:ascii="Arial" w:hAnsi="Arial" w:cs="Arial"/>
          <w:sz w:val="20"/>
          <w:szCs w:val="20"/>
        </w:rPr>
      </w:pPr>
      <w:r w:rsidRPr="00D03FCA">
        <w:rPr>
          <w:rFonts w:ascii="Arial" w:hAnsi="Arial" w:cs="Arial"/>
          <w:sz w:val="20"/>
          <w:szCs w:val="20"/>
        </w:rPr>
        <w:t>Mr Arabzoda N.S</w:t>
      </w:r>
    </w:p>
    <w:p w14:paraId="7421045E" w14:textId="77777777" w:rsidR="00D03FCA" w:rsidRPr="00D03FCA" w:rsidRDefault="00D03FCA" w:rsidP="00D03FCA">
      <w:pPr>
        <w:spacing w:after="0" w:line="240" w:lineRule="auto"/>
        <w:ind w:left="860" w:firstLine="274"/>
        <w:jc w:val="both"/>
        <w:rPr>
          <w:rFonts w:ascii="Arial" w:hAnsi="Arial" w:cs="Arial"/>
          <w:sz w:val="20"/>
          <w:szCs w:val="20"/>
        </w:rPr>
      </w:pPr>
      <w:r w:rsidRPr="00D03FCA">
        <w:rPr>
          <w:rFonts w:ascii="Arial" w:hAnsi="Arial" w:cs="Arial"/>
          <w:sz w:val="20"/>
          <w:szCs w:val="20"/>
        </w:rPr>
        <w:t>Executive Director</w:t>
      </w:r>
    </w:p>
    <w:p w14:paraId="31B189AD" w14:textId="77777777" w:rsidR="00D03FCA" w:rsidRPr="00D03FCA" w:rsidRDefault="00D03FCA" w:rsidP="00D03FCA">
      <w:pPr>
        <w:spacing w:after="0" w:line="240" w:lineRule="auto"/>
        <w:ind w:left="860" w:firstLine="274"/>
        <w:jc w:val="both"/>
        <w:rPr>
          <w:rFonts w:ascii="Arial" w:hAnsi="Arial" w:cs="Arial"/>
          <w:sz w:val="20"/>
          <w:szCs w:val="20"/>
        </w:rPr>
      </w:pPr>
      <w:r w:rsidRPr="00D03FCA">
        <w:rPr>
          <w:rFonts w:ascii="Arial" w:hAnsi="Arial" w:cs="Arial"/>
          <w:sz w:val="20"/>
          <w:szCs w:val="20"/>
        </w:rPr>
        <w:t xml:space="preserve">Project Implementation Unit for Roads Rehabilitation </w:t>
      </w:r>
    </w:p>
    <w:p w14:paraId="02FB91AF" w14:textId="77777777" w:rsidR="00D03FCA" w:rsidRPr="00D03FCA" w:rsidRDefault="00D03FCA" w:rsidP="00D03FCA">
      <w:pPr>
        <w:spacing w:after="0" w:line="240" w:lineRule="auto"/>
        <w:ind w:left="860" w:firstLine="274"/>
        <w:jc w:val="both"/>
        <w:rPr>
          <w:rFonts w:ascii="Arial" w:hAnsi="Arial" w:cs="Arial"/>
          <w:sz w:val="20"/>
          <w:szCs w:val="20"/>
        </w:rPr>
      </w:pPr>
      <w:r w:rsidRPr="00D03FCA">
        <w:rPr>
          <w:rFonts w:ascii="Arial" w:hAnsi="Arial" w:cs="Arial"/>
          <w:sz w:val="20"/>
          <w:szCs w:val="20"/>
        </w:rPr>
        <w:t>Ministry of Transport of the Republic of Tajikistan</w:t>
      </w:r>
    </w:p>
    <w:p w14:paraId="0810A644" w14:textId="77777777" w:rsidR="00D03FCA" w:rsidRPr="00D03FCA" w:rsidRDefault="00D03FCA" w:rsidP="00D03FCA">
      <w:pPr>
        <w:spacing w:after="0" w:line="240" w:lineRule="auto"/>
        <w:ind w:left="860" w:firstLine="274"/>
        <w:jc w:val="both"/>
        <w:rPr>
          <w:rFonts w:ascii="Arial" w:hAnsi="Arial" w:cs="Arial"/>
          <w:sz w:val="20"/>
          <w:szCs w:val="20"/>
        </w:rPr>
      </w:pPr>
      <w:r w:rsidRPr="00D03FCA">
        <w:rPr>
          <w:rFonts w:ascii="Arial" w:hAnsi="Arial" w:cs="Arial"/>
          <w:sz w:val="20"/>
          <w:szCs w:val="20"/>
        </w:rPr>
        <w:t>Ayni Street 14</w:t>
      </w:r>
    </w:p>
    <w:p w14:paraId="01C74152" w14:textId="77777777" w:rsidR="00D03FCA" w:rsidRPr="00D03FCA" w:rsidRDefault="00D03FCA" w:rsidP="00D03FCA">
      <w:pPr>
        <w:spacing w:after="0" w:line="240" w:lineRule="auto"/>
        <w:ind w:left="860" w:firstLine="274"/>
        <w:jc w:val="both"/>
        <w:rPr>
          <w:rFonts w:ascii="Arial" w:hAnsi="Arial" w:cs="Arial"/>
          <w:sz w:val="20"/>
          <w:szCs w:val="20"/>
        </w:rPr>
      </w:pPr>
      <w:r w:rsidRPr="00D03FCA">
        <w:rPr>
          <w:rFonts w:ascii="Arial" w:hAnsi="Arial" w:cs="Arial"/>
          <w:sz w:val="20"/>
          <w:szCs w:val="20"/>
        </w:rPr>
        <w:t>734042 Dushanbe, Tajikistan</w:t>
      </w:r>
    </w:p>
    <w:p w14:paraId="54219D40" w14:textId="77777777" w:rsidR="00D03FCA" w:rsidRPr="00D03FCA" w:rsidRDefault="00D03FCA" w:rsidP="00D03FCA">
      <w:pPr>
        <w:spacing w:after="0" w:line="240" w:lineRule="auto"/>
        <w:ind w:left="860" w:firstLine="274"/>
        <w:jc w:val="both"/>
        <w:rPr>
          <w:rFonts w:ascii="Arial" w:hAnsi="Arial" w:cs="Arial"/>
          <w:sz w:val="20"/>
          <w:szCs w:val="20"/>
        </w:rPr>
      </w:pPr>
      <w:r w:rsidRPr="00D03FCA">
        <w:rPr>
          <w:rFonts w:ascii="Arial" w:hAnsi="Arial" w:cs="Arial"/>
          <w:sz w:val="20"/>
          <w:szCs w:val="20"/>
        </w:rPr>
        <w:t>Tel: +992 37 2222076; +992 939 800028</w:t>
      </w:r>
    </w:p>
    <w:p w14:paraId="260C8214" w14:textId="289A9339" w:rsidR="00CC22A6" w:rsidRPr="00CC22A6" w:rsidRDefault="00D03FCA" w:rsidP="00D03FCA">
      <w:pPr>
        <w:spacing w:after="0" w:line="240" w:lineRule="auto"/>
        <w:ind w:left="860" w:firstLine="274"/>
        <w:jc w:val="both"/>
        <w:rPr>
          <w:rFonts w:ascii="Arial" w:hAnsi="Arial" w:cs="Arial"/>
          <w:i/>
          <w:iCs/>
          <w:sz w:val="20"/>
          <w:szCs w:val="20"/>
        </w:rPr>
      </w:pPr>
      <w:r w:rsidRPr="00D03FCA">
        <w:rPr>
          <w:rFonts w:ascii="Arial" w:hAnsi="Arial" w:cs="Arial"/>
          <w:sz w:val="20"/>
          <w:szCs w:val="20"/>
        </w:rPr>
        <w:t>E-mail: piurr@bk.ru; s.yokubzoda@mintrans.tj</w:t>
      </w:r>
    </w:p>
    <w:p w14:paraId="48E6F296" w14:textId="77777777" w:rsidR="00CC22A6" w:rsidRPr="00CC22A6" w:rsidRDefault="00CC22A6" w:rsidP="00CC22A6">
      <w:pPr>
        <w:spacing w:after="0" w:line="240" w:lineRule="auto"/>
        <w:ind w:left="446" w:hanging="446"/>
        <w:jc w:val="both"/>
        <w:rPr>
          <w:rFonts w:ascii="Arial" w:hAnsi="Arial" w:cs="Arial"/>
          <w:sz w:val="20"/>
          <w:szCs w:val="20"/>
        </w:rPr>
      </w:pPr>
    </w:p>
    <w:p w14:paraId="5EF53C9B" w14:textId="6C4496F4" w:rsidR="00CC22A6" w:rsidRPr="00CC22A6" w:rsidRDefault="00C76A17" w:rsidP="00CC22A6">
      <w:pPr>
        <w:spacing w:after="0" w:line="240" w:lineRule="auto"/>
        <w:ind w:left="446" w:hanging="446"/>
        <w:jc w:val="both"/>
        <w:rPr>
          <w:rFonts w:ascii="Arial" w:hAnsi="Arial" w:cs="Arial"/>
          <w:sz w:val="20"/>
          <w:szCs w:val="20"/>
        </w:rPr>
      </w:pPr>
      <w:r>
        <w:rPr>
          <w:rFonts w:ascii="Arial" w:hAnsi="Arial" w:cs="Arial"/>
          <w:sz w:val="20"/>
          <w:szCs w:val="20"/>
        </w:rPr>
        <w:t>6</w:t>
      </w:r>
      <w:r w:rsidR="00CC22A6" w:rsidRPr="00CC22A6">
        <w:rPr>
          <w:rFonts w:ascii="Arial" w:hAnsi="Arial" w:cs="Arial"/>
          <w:sz w:val="20"/>
          <w:szCs w:val="20"/>
        </w:rPr>
        <w:t>.</w:t>
      </w:r>
      <w:r w:rsidR="00CC22A6" w:rsidRPr="00CC22A6">
        <w:rPr>
          <w:rFonts w:ascii="Arial" w:hAnsi="Arial" w:cs="Arial"/>
          <w:sz w:val="20"/>
          <w:szCs w:val="20"/>
        </w:rPr>
        <w:tab/>
        <w:t xml:space="preserve">To purchase the Bidding Documents in English, eligible </w:t>
      </w:r>
      <w:r>
        <w:rPr>
          <w:rFonts w:ascii="Arial" w:hAnsi="Arial" w:cs="Arial"/>
          <w:sz w:val="20"/>
          <w:szCs w:val="20"/>
        </w:rPr>
        <w:t>B</w:t>
      </w:r>
      <w:r w:rsidR="00CC22A6" w:rsidRPr="00CC22A6">
        <w:rPr>
          <w:rFonts w:ascii="Arial" w:hAnsi="Arial" w:cs="Arial"/>
          <w:sz w:val="20"/>
          <w:szCs w:val="20"/>
        </w:rPr>
        <w:t>idders should</w:t>
      </w:r>
    </w:p>
    <w:p w14:paraId="0122F788" w14:textId="499270CB" w:rsidR="00CC22A6" w:rsidRPr="00147F90" w:rsidRDefault="00CC22A6" w:rsidP="0027492C">
      <w:pPr>
        <w:pStyle w:val="a4"/>
        <w:numPr>
          <w:ilvl w:val="0"/>
          <w:numId w:val="3"/>
        </w:numPr>
        <w:spacing w:after="0" w:line="240" w:lineRule="auto"/>
        <w:jc w:val="both"/>
        <w:rPr>
          <w:rFonts w:ascii="Arial" w:hAnsi="Arial" w:cs="Arial"/>
          <w:sz w:val="20"/>
          <w:szCs w:val="20"/>
        </w:rPr>
      </w:pPr>
      <w:r w:rsidRPr="00147F90">
        <w:rPr>
          <w:rFonts w:ascii="Arial" w:hAnsi="Arial" w:cs="Arial"/>
          <w:sz w:val="20"/>
          <w:szCs w:val="20"/>
        </w:rPr>
        <w:t xml:space="preserve">write to the address above requesting the Bidding Documents for </w:t>
      </w:r>
      <w:r w:rsidR="000D6052">
        <w:rPr>
          <w:rFonts w:ascii="Arial" w:hAnsi="Arial" w:cs="Arial"/>
          <w:b/>
          <w:sz w:val="20"/>
          <w:szCs w:val="20"/>
        </w:rPr>
        <w:t>Lot 4</w:t>
      </w:r>
      <w:r w:rsidR="0047015D" w:rsidRPr="0047015D">
        <w:rPr>
          <w:rFonts w:ascii="Arial" w:hAnsi="Arial" w:cs="Arial"/>
          <w:b/>
          <w:sz w:val="20"/>
          <w:szCs w:val="20"/>
        </w:rPr>
        <w:t xml:space="preserve">: </w:t>
      </w:r>
      <w:r w:rsidR="0027492C" w:rsidRPr="0027492C">
        <w:rPr>
          <w:rFonts w:ascii="Arial" w:hAnsi="Arial" w:cs="Arial"/>
          <w:b/>
          <w:sz w:val="20"/>
          <w:szCs w:val="20"/>
        </w:rPr>
        <w:t>Procurement of two vehicles for installation of the survey equipment for RAMS and the mobile laser scanner</w:t>
      </w:r>
      <w:r w:rsidR="00147F90" w:rsidRPr="00147F90">
        <w:rPr>
          <w:rFonts w:ascii="Arial" w:hAnsi="Arial" w:cs="Arial"/>
          <w:i/>
          <w:iCs/>
          <w:sz w:val="20"/>
          <w:szCs w:val="20"/>
        </w:rPr>
        <w:t xml:space="preserve"> </w:t>
      </w:r>
    </w:p>
    <w:p w14:paraId="54590BA0" w14:textId="548ACBA5" w:rsidR="00AD3DB3" w:rsidRDefault="00CC22A6" w:rsidP="00147F90">
      <w:pPr>
        <w:pStyle w:val="a4"/>
        <w:numPr>
          <w:ilvl w:val="0"/>
          <w:numId w:val="3"/>
        </w:numPr>
        <w:spacing w:after="0" w:line="240" w:lineRule="auto"/>
        <w:jc w:val="both"/>
        <w:rPr>
          <w:rFonts w:ascii="Arial" w:hAnsi="Arial" w:cs="Arial"/>
          <w:sz w:val="20"/>
          <w:szCs w:val="20"/>
        </w:rPr>
      </w:pPr>
      <w:r w:rsidRPr="00147F90">
        <w:rPr>
          <w:rFonts w:ascii="Arial" w:hAnsi="Arial" w:cs="Arial"/>
          <w:sz w:val="20"/>
          <w:szCs w:val="20"/>
        </w:rPr>
        <w:t>pay a nonrefundable fee of</w:t>
      </w:r>
      <w:r w:rsidR="0047015D">
        <w:rPr>
          <w:rFonts w:ascii="Arial" w:hAnsi="Arial" w:cs="Arial"/>
          <w:sz w:val="20"/>
          <w:szCs w:val="20"/>
        </w:rPr>
        <w:t xml:space="preserve"> USD 2</w:t>
      </w:r>
      <w:r w:rsidR="0027492C">
        <w:rPr>
          <w:rFonts w:ascii="Arial" w:hAnsi="Arial" w:cs="Arial"/>
          <w:sz w:val="20"/>
          <w:szCs w:val="20"/>
        </w:rPr>
        <w:t>0</w:t>
      </w:r>
      <w:r w:rsidR="0047015D">
        <w:rPr>
          <w:rFonts w:ascii="Arial" w:hAnsi="Arial" w:cs="Arial"/>
          <w:sz w:val="20"/>
          <w:szCs w:val="20"/>
        </w:rPr>
        <w:t>0</w:t>
      </w:r>
      <w:r w:rsidR="00147F90" w:rsidRPr="00147F90">
        <w:rPr>
          <w:rFonts w:ascii="Arial" w:hAnsi="Arial" w:cs="Arial"/>
          <w:i/>
          <w:iCs/>
          <w:sz w:val="20"/>
          <w:szCs w:val="20"/>
        </w:rPr>
        <w:t xml:space="preserve"> </w:t>
      </w:r>
      <w:r w:rsidRPr="00147F90">
        <w:rPr>
          <w:rFonts w:ascii="Arial" w:hAnsi="Arial" w:cs="Arial"/>
          <w:sz w:val="20"/>
          <w:szCs w:val="20"/>
        </w:rPr>
        <w:t xml:space="preserve">by </w:t>
      </w:r>
      <w:r w:rsidR="00AD3DB3" w:rsidRPr="00177B5D">
        <w:rPr>
          <w:rFonts w:ascii="Arial" w:hAnsi="Arial" w:cs="Arial"/>
          <w:sz w:val="20"/>
          <w:szCs w:val="20"/>
        </w:rPr>
        <w:t xml:space="preserve">(two hundred </w:t>
      </w:r>
      <w:r w:rsidR="00AD3DB3">
        <w:rPr>
          <w:rFonts w:ascii="Arial" w:hAnsi="Arial" w:cs="Arial"/>
          <w:sz w:val="20"/>
          <w:szCs w:val="20"/>
        </w:rPr>
        <w:t>US Dollars</w:t>
      </w:r>
      <w:r w:rsidR="00AD3DB3" w:rsidRPr="00177B5D">
        <w:rPr>
          <w:rFonts w:ascii="Arial" w:hAnsi="Arial" w:cs="Arial"/>
          <w:sz w:val="20"/>
          <w:szCs w:val="20"/>
        </w:rPr>
        <w:t>) by bank transfer to the following account:</w:t>
      </w:r>
    </w:p>
    <w:p w14:paraId="1982EFB3" w14:textId="77777777" w:rsidR="00AD3DB3" w:rsidRPr="00AD3DB3" w:rsidRDefault="00AD3DB3" w:rsidP="00AD3DB3">
      <w:pPr>
        <w:pStyle w:val="a4"/>
        <w:spacing w:after="0" w:line="240" w:lineRule="auto"/>
        <w:jc w:val="both"/>
        <w:rPr>
          <w:rFonts w:ascii="Arial" w:hAnsi="Arial" w:cs="Arial"/>
          <w:iCs/>
          <w:sz w:val="20"/>
          <w:szCs w:val="20"/>
        </w:rPr>
      </w:pPr>
    </w:p>
    <w:p w14:paraId="662B5F1C" w14:textId="77777777" w:rsidR="00392359" w:rsidRPr="0070160F" w:rsidRDefault="00392359" w:rsidP="00392359">
      <w:pPr>
        <w:pStyle w:val="a4"/>
        <w:ind w:left="1134"/>
        <w:rPr>
          <w:rFonts w:ascii="Arial" w:hAnsi="Arial" w:cs="Arial"/>
          <w:sz w:val="20"/>
          <w:szCs w:val="20"/>
        </w:rPr>
      </w:pPr>
      <w:r w:rsidRPr="0070160F">
        <w:rPr>
          <w:rFonts w:ascii="Arial" w:hAnsi="Arial" w:cs="Arial"/>
          <w:sz w:val="20"/>
          <w:szCs w:val="20"/>
        </w:rPr>
        <w:t xml:space="preserve">Project Implementation Unit for Roads Rehabilitation </w:t>
      </w:r>
    </w:p>
    <w:p w14:paraId="28EC9C33" w14:textId="77777777" w:rsidR="00392359" w:rsidRPr="0070160F" w:rsidRDefault="00392359" w:rsidP="00392359">
      <w:pPr>
        <w:pStyle w:val="a4"/>
        <w:ind w:left="1134"/>
        <w:rPr>
          <w:rFonts w:ascii="Arial" w:hAnsi="Arial" w:cs="Arial"/>
          <w:sz w:val="20"/>
          <w:szCs w:val="20"/>
        </w:rPr>
      </w:pPr>
      <w:r w:rsidRPr="0070160F">
        <w:rPr>
          <w:rFonts w:ascii="Arial" w:hAnsi="Arial" w:cs="Arial"/>
          <w:sz w:val="20"/>
          <w:szCs w:val="20"/>
        </w:rPr>
        <w:t>SSB RT “Amonatbonk”, Dushanbe, Tajikistan</w:t>
      </w:r>
    </w:p>
    <w:p w14:paraId="18312101" w14:textId="77777777" w:rsidR="00392359" w:rsidRPr="0070160F" w:rsidRDefault="00392359" w:rsidP="00392359">
      <w:pPr>
        <w:pStyle w:val="a4"/>
        <w:ind w:left="1134"/>
        <w:rPr>
          <w:rFonts w:ascii="Arial" w:hAnsi="Arial" w:cs="Arial"/>
          <w:sz w:val="20"/>
          <w:szCs w:val="20"/>
        </w:rPr>
      </w:pPr>
      <w:r w:rsidRPr="0070160F">
        <w:rPr>
          <w:rFonts w:ascii="Arial" w:hAnsi="Arial" w:cs="Arial"/>
          <w:sz w:val="20"/>
          <w:szCs w:val="20"/>
        </w:rPr>
        <w:t>INN: 010013762</w:t>
      </w:r>
    </w:p>
    <w:p w14:paraId="2FCBD9FD" w14:textId="77777777" w:rsidR="00392359" w:rsidRPr="0070160F" w:rsidRDefault="00392359" w:rsidP="00392359">
      <w:pPr>
        <w:pStyle w:val="a4"/>
        <w:ind w:left="1134"/>
        <w:rPr>
          <w:rFonts w:ascii="Arial" w:hAnsi="Arial" w:cs="Arial"/>
          <w:sz w:val="20"/>
          <w:szCs w:val="20"/>
        </w:rPr>
      </w:pPr>
      <w:r w:rsidRPr="0070160F">
        <w:rPr>
          <w:rFonts w:ascii="Arial" w:hAnsi="Arial" w:cs="Arial"/>
          <w:sz w:val="20"/>
          <w:szCs w:val="20"/>
        </w:rPr>
        <w:t>MFO: 350101626</w:t>
      </w:r>
    </w:p>
    <w:p w14:paraId="3A768259" w14:textId="77777777" w:rsidR="00392359" w:rsidRPr="0070160F" w:rsidRDefault="00392359" w:rsidP="00392359">
      <w:pPr>
        <w:pStyle w:val="a4"/>
        <w:ind w:left="1134"/>
        <w:rPr>
          <w:rFonts w:ascii="Arial" w:hAnsi="Arial" w:cs="Arial"/>
          <w:sz w:val="20"/>
          <w:szCs w:val="20"/>
        </w:rPr>
      </w:pPr>
      <w:r w:rsidRPr="0070160F">
        <w:rPr>
          <w:rFonts w:ascii="Arial" w:hAnsi="Arial" w:cs="Arial"/>
          <w:sz w:val="20"/>
          <w:szCs w:val="20"/>
        </w:rPr>
        <w:t>Correspondent account: 20402972316264</w:t>
      </w:r>
    </w:p>
    <w:p w14:paraId="6F735616" w14:textId="77777777" w:rsidR="00392359" w:rsidRPr="0070160F" w:rsidRDefault="00392359" w:rsidP="00392359">
      <w:pPr>
        <w:pStyle w:val="a4"/>
        <w:ind w:left="1134"/>
        <w:rPr>
          <w:rFonts w:ascii="Arial" w:hAnsi="Arial" w:cs="Arial"/>
          <w:sz w:val="20"/>
          <w:szCs w:val="20"/>
        </w:rPr>
      </w:pPr>
      <w:r w:rsidRPr="0070160F">
        <w:rPr>
          <w:rFonts w:ascii="Arial" w:hAnsi="Arial" w:cs="Arial"/>
          <w:sz w:val="20"/>
          <w:szCs w:val="20"/>
        </w:rPr>
        <w:t>Account in USD: 20206840200534101000</w:t>
      </w:r>
    </w:p>
    <w:p w14:paraId="357EBB21" w14:textId="36BA8E51" w:rsidR="00CC22A6" w:rsidRDefault="00392359" w:rsidP="00392359">
      <w:pPr>
        <w:pStyle w:val="a4"/>
        <w:ind w:left="1134"/>
        <w:rPr>
          <w:rFonts w:ascii="Arial" w:hAnsi="Arial" w:cs="Arial"/>
          <w:sz w:val="20"/>
          <w:szCs w:val="20"/>
        </w:rPr>
      </w:pPr>
      <w:r w:rsidRPr="0070160F">
        <w:rPr>
          <w:rFonts w:ascii="Arial" w:hAnsi="Arial" w:cs="Arial"/>
          <w:sz w:val="20"/>
          <w:szCs w:val="20"/>
        </w:rPr>
        <w:t>Account in Somoni: 20202972301431101000</w:t>
      </w:r>
    </w:p>
    <w:p w14:paraId="4D7B7019" w14:textId="77777777" w:rsidR="00AD3DB3" w:rsidRPr="00AD3DB3" w:rsidRDefault="00AD3DB3" w:rsidP="00AD3DB3">
      <w:pPr>
        <w:pStyle w:val="a4"/>
        <w:ind w:left="1134"/>
        <w:rPr>
          <w:rFonts w:ascii="Arial" w:hAnsi="Arial" w:cs="Arial"/>
          <w:sz w:val="20"/>
          <w:szCs w:val="20"/>
        </w:rPr>
      </w:pPr>
    </w:p>
    <w:p w14:paraId="59DDA699" w14:textId="7A77F37B" w:rsidR="00CC22A6" w:rsidRPr="00147F90" w:rsidRDefault="00AD3DB3" w:rsidP="00AD3DB3">
      <w:pPr>
        <w:pStyle w:val="a4"/>
        <w:numPr>
          <w:ilvl w:val="0"/>
          <w:numId w:val="3"/>
        </w:numPr>
        <w:spacing w:after="0" w:line="240" w:lineRule="auto"/>
        <w:jc w:val="both"/>
        <w:rPr>
          <w:rFonts w:ascii="Arial" w:hAnsi="Arial" w:cs="Arial"/>
          <w:sz w:val="20"/>
          <w:szCs w:val="20"/>
        </w:rPr>
      </w:pPr>
      <w:r w:rsidRPr="00AD3DB3">
        <w:rPr>
          <w:rFonts w:ascii="Arial" w:hAnsi="Arial" w:cs="Arial"/>
          <w:sz w:val="20"/>
          <w:szCs w:val="20"/>
        </w:rPr>
        <w:t xml:space="preserve">If courier service is required, an extra fee of up to TJS400 (four hundred Tajik Somoni) will be needed for domestic delivery and up to US$200 (two hundred US Dollars) for overseas delivery. The </w:t>
      </w:r>
      <w:r w:rsidR="00B43209">
        <w:rPr>
          <w:rFonts w:ascii="Arial" w:hAnsi="Arial" w:cs="Arial"/>
          <w:sz w:val="20"/>
          <w:szCs w:val="20"/>
        </w:rPr>
        <w:t>Purchaser</w:t>
      </w:r>
      <w:r w:rsidRPr="00AD3DB3">
        <w:rPr>
          <w:rFonts w:ascii="Arial" w:hAnsi="Arial" w:cs="Arial"/>
          <w:sz w:val="20"/>
          <w:szCs w:val="20"/>
        </w:rPr>
        <w:t xml:space="preserve"> will promptly dispatch the documents by courier. No liability will be accepted for loss or late delivery.</w:t>
      </w:r>
    </w:p>
    <w:p w14:paraId="274D1712" w14:textId="77777777" w:rsidR="00CC22A6" w:rsidRPr="00CC22A6" w:rsidRDefault="00CC22A6" w:rsidP="00CC22A6">
      <w:pPr>
        <w:spacing w:after="0" w:line="240" w:lineRule="auto"/>
        <w:ind w:left="446" w:hanging="446"/>
        <w:jc w:val="both"/>
        <w:rPr>
          <w:rFonts w:ascii="Arial" w:hAnsi="Arial" w:cs="Arial"/>
          <w:sz w:val="20"/>
          <w:szCs w:val="20"/>
        </w:rPr>
      </w:pPr>
    </w:p>
    <w:p w14:paraId="537ADF0F" w14:textId="1E5FF1A0" w:rsidR="00CC22A6" w:rsidRPr="00CC22A6" w:rsidRDefault="00C76A17" w:rsidP="00CC22A6">
      <w:pPr>
        <w:spacing w:after="0" w:line="240" w:lineRule="auto"/>
        <w:ind w:left="446" w:hanging="446"/>
        <w:jc w:val="both"/>
        <w:rPr>
          <w:rFonts w:ascii="Arial" w:hAnsi="Arial" w:cs="Arial"/>
          <w:sz w:val="20"/>
          <w:szCs w:val="20"/>
        </w:rPr>
      </w:pPr>
      <w:r>
        <w:rPr>
          <w:rFonts w:ascii="Arial" w:hAnsi="Arial" w:cs="Arial"/>
          <w:sz w:val="20"/>
          <w:szCs w:val="20"/>
        </w:rPr>
        <w:t>7</w:t>
      </w:r>
      <w:r w:rsidR="00CC22A6" w:rsidRPr="00CC22A6">
        <w:rPr>
          <w:rFonts w:ascii="Arial" w:hAnsi="Arial" w:cs="Arial"/>
          <w:sz w:val="20"/>
          <w:szCs w:val="20"/>
        </w:rPr>
        <w:t>.</w:t>
      </w:r>
      <w:r w:rsidR="00CC22A6" w:rsidRPr="00CC22A6">
        <w:rPr>
          <w:rFonts w:ascii="Arial" w:hAnsi="Arial" w:cs="Arial"/>
          <w:sz w:val="20"/>
          <w:szCs w:val="20"/>
        </w:rPr>
        <w:tab/>
        <w:t>Deliver your bid:</w:t>
      </w:r>
    </w:p>
    <w:p w14:paraId="2BCC3444" w14:textId="011CB626" w:rsidR="00CC22A6" w:rsidRDefault="00CC22A6" w:rsidP="00147F90">
      <w:pPr>
        <w:pStyle w:val="a4"/>
        <w:numPr>
          <w:ilvl w:val="0"/>
          <w:numId w:val="4"/>
        </w:numPr>
        <w:spacing w:after="0" w:line="240" w:lineRule="auto"/>
        <w:jc w:val="both"/>
        <w:rPr>
          <w:rFonts w:ascii="Arial" w:hAnsi="Arial" w:cs="Arial"/>
          <w:sz w:val="20"/>
          <w:szCs w:val="20"/>
        </w:rPr>
      </w:pPr>
      <w:r w:rsidRPr="00147F90">
        <w:rPr>
          <w:rFonts w:ascii="Arial" w:hAnsi="Arial" w:cs="Arial"/>
          <w:sz w:val="20"/>
          <w:szCs w:val="20"/>
        </w:rPr>
        <w:t>to the address</w:t>
      </w:r>
      <w:r w:rsidR="00AD3DB3">
        <w:rPr>
          <w:rFonts w:ascii="Arial" w:hAnsi="Arial" w:cs="Arial"/>
          <w:sz w:val="20"/>
          <w:szCs w:val="20"/>
        </w:rPr>
        <w:t>:</w:t>
      </w:r>
    </w:p>
    <w:p w14:paraId="07F22FBB" w14:textId="77777777" w:rsidR="00AD3DB3" w:rsidRPr="0085338E" w:rsidRDefault="00AD3DB3" w:rsidP="00AD3DB3">
      <w:pPr>
        <w:pStyle w:val="a4"/>
        <w:spacing w:after="0" w:line="240" w:lineRule="auto"/>
        <w:rPr>
          <w:rFonts w:ascii="Arial" w:hAnsi="Arial" w:cs="Arial"/>
          <w:sz w:val="20"/>
          <w:szCs w:val="20"/>
        </w:rPr>
      </w:pPr>
      <w:r w:rsidRPr="0085338E">
        <w:rPr>
          <w:rFonts w:ascii="Arial" w:hAnsi="Arial" w:cs="Arial"/>
          <w:sz w:val="20"/>
          <w:szCs w:val="20"/>
        </w:rPr>
        <w:t>State Committee for Investment and State Property Management of the Republic of Tajikistan</w:t>
      </w:r>
    </w:p>
    <w:p w14:paraId="711DC13E" w14:textId="77777777" w:rsidR="00AD3DB3" w:rsidRPr="0085338E" w:rsidRDefault="00AD3DB3" w:rsidP="00AD3DB3">
      <w:pPr>
        <w:pStyle w:val="a4"/>
        <w:spacing w:after="0" w:line="240" w:lineRule="auto"/>
        <w:rPr>
          <w:rFonts w:ascii="Arial" w:hAnsi="Arial" w:cs="Arial"/>
          <w:sz w:val="20"/>
          <w:szCs w:val="20"/>
        </w:rPr>
      </w:pPr>
      <w:r w:rsidRPr="0085338E">
        <w:rPr>
          <w:rFonts w:ascii="Arial" w:hAnsi="Arial" w:cs="Arial"/>
          <w:sz w:val="20"/>
          <w:szCs w:val="20"/>
        </w:rPr>
        <w:t>27, Shotemur Street</w:t>
      </w:r>
    </w:p>
    <w:p w14:paraId="1D8B5D17" w14:textId="77777777" w:rsidR="00AD3DB3" w:rsidRPr="0085338E" w:rsidRDefault="00AD3DB3" w:rsidP="00AD3DB3">
      <w:pPr>
        <w:pStyle w:val="a4"/>
        <w:spacing w:after="0" w:line="240" w:lineRule="auto"/>
        <w:rPr>
          <w:rFonts w:ascii="Arial" w:hAnsi="Arial" w:cs="Arial"/>
          <w:sz w:val="20"/>
          <w:szCs w:val="20"/>
        </w:rPr>
      </w:pPr>
      <w:r w:rsidRPr="0085338E">
        <w:rPr>
          <w:rFonts w:ascii="Arial" w:hAnsi="Arial" w:cs="Arial"/>
          <w:sz w:val="20"/>
          <w:szCs w:val="20"/>
        </w:rPr>
        <w:t xml:space="preserve">Room 22, Second Floor </w:t>
      </w:r>
    </w:p>
    <w:p w14:paraId="45848514" w14:textId="067EEEAF" w:rsidR="00AD3DB3" w:rsidRPr="00147F90" w:rsidRDefault="00AD3DB3" w:rsidP="00AD3DB3">
      <w:pPr>
        <w:pStyle w:val="a4"/>
        <w:spacing w:after="0" w:line="240" w:lineRule="auto"/>
        <w:jc w:val="both"/>
        <w:rPr>
          <w:rFonts w:ascii="Arial" w:hAnsi="Arial" w:cs="Arial"/>
          <w:sz w:val="20"/>
          <w:szCs w:val="20"/>
        </w:rPr>
      </w:pPr>
      <w:r w:rsidRPr="0085338E">
        <w:rPr>
          <w:rFonts w:ascii="Arial" w:hAnsi="Arial" w:cs="Arial"/>
          <w:sz w:val="20"/>
          <w:szCs w:val="20"/>
        </w:rPr>
        <w:t>Dushanbe 734025, Tajikistan</w:t>
      </w:r>
    </w:p>
    <w:p w14:paraId="53FDEB2B" w14:textId="48EB9627" w:rsidR="00CC22A6" w:rsidRPr="00147F90" w:rsidRDefault="00CC22A6" w:rsidP="00147F90">
      <w:pPr>
        <w:pStyle w:val="a4"/>
        <w:numPr>
          <w:ilvl w:val="0"/>
          <w:numId w:val="4"/>
        </w:numPr>
        <w:spacing w:after="0" w:line="240" w:lineRule="auto"/>
        <w:jc w:val="both"/>
        <w:rPr>
          <w:rFonts w:ascii="Arial" w:hAnsi="Arial" w:cs="Arial"/>
          <w:sz w:val="20"/>
          <w:szCs w:val="20"/>
        </w:rPr>
      </w:pPr>
      <w:r w:rsidRPr="00147F90">
        <w:rPr>
          <w:rFonts w:ascii="Arial" w:hAnsi="Arial" w:cs="Arial"/>
          <w:sz w:val="20"/>
          <w:szCs w:val="20"/>
        </w:rPr>
        <w:t xml:space="preserve">on or before the deadline: </w:t>
      </w:r>
      <w:r w:rsidR="00B23F83">
        <w:rPr>
          <w:rFonts w:ascii="Arial" w:hAnsi="Arial" w:cs="Arial"/>
          <w:b/>
          <w:sz w:val="20"/>
          <w:szCs w:val="20"/>
          <w:lang w:val="ru-RU"/>
        </w:rPr>
        <w:t>7</w:t>
      </w:r>
      <w:bookmarkStart w:id="0" w:name="_GoBack"/>
      <w:bookmarkEnd w:id="0"/>
      <w:r w:rsidR="00AD3DB3" w:rsidRPr="00177B5D">
        <w:rPr>
          <w:rFonts w:ascii="Arial" w:hAnsi="Arial" w:cs="Arial"/>
          <w:b/>
          <w:sz w:val="20"/>
          <w:szCs w:val="20"/>
        </w:rPr>
        <w:t xml:space="preserve"> </w:t>
      </w:r>
      <w:r w:rsidR="00A4211C">
        <w:rPr>
          <w:rFonts w:ascii="Arial" w:hAnsi="Arial" w:cs="Arial"/>
          <w:b/>
          <w:sz w:val="20"/>
          <w:szCs w:val="20"/>
        </w:rPr>
        <w:t>December</w:t>
      </w:r>
      <w:r w:rsidR="00145BEB" w:rsidRPr="00177B5D">
        <w:rPr>
          <w:rFonts w:ascii="Arial" w:hAnsi="Arial" w:cs="Arial"/>
          <w:b/>
          <w:sz w:val="20"/>
          <w:szCs w:val="20"/>
        </w:rPr>
        <w:t xml:space="preserve"> </w:t>
      </w:r>
      <w:r w:rsidR="00AD3DB3" w:rsidRPr="00177B5D">
        <w:rPr>
          <w:rFonts w:ascii="Arial" w:hAnsi="Arial" w:cs="Arial"/>
          <w:b/>
          <w:sz w:val="20"/>
          <w:szCs w:val="20"/>
        </w:rPr>
        <w:t>202</w:t>
      </w:r>
      <w:r w:rsidR="00AD3DB3">
        <w:rPr>
          <w:rFonts w:ascii="Arial" w:hAnsi="Arial" w:cs="Arial"/>
          <w:b/>
          <w:sz w:val="20"/>
          <w:szCs w:val="20"/>
        </w:rPr>
        <w:t>3</w:t>
      </w:r>
      <w:r w:rsidR="00AD3DB3" w:rsidRPr="00177B5D">
        <w:rPr>
          <w:rFonts w:ascii="Arial" w:hAnsi="Arial" w:cs="Arial"/>
          <w:b/>
          <w:sz w:val="20"/>
          <w:szCs w:val="20"/>
        </w:rPr>
        <w:t xml:space="preserve"> at 1</w:t>
      </w:r>
      <w:r w:rsidR="00AD3DB3">
        <w:rPr>
          <w:rFonts w:ascii="Arial" w:hAnsi="Arial" w:cs="Arial"/>
          <w:b/>
          <w:sz w:val="20"/>
          <w:szCs w:val="20"/>
        </w:rPr>
        <w:t>5</w:t>
      </w:r>
      <w:r w:rsidR="00AD3DB3" w:rsidRPr="00177B5D">
        <w:rPr>
          <w:rFonts w:ascii="Arial" w:hAnsi="Arial" w:cs="Arial"/>
          <w:b/>
          <w:sz w:val="20"/>
          <w:szCs w:val="20"/>
        </w:rPr>
        <w:t xml:space="preserve">:00 </w:t>
      </w:r>
      <w:r w:rsidR="00AD3DB3">
        <w:rPr>
          <w:rFonts w:ascii="Arial" w:hAnsi="Arial" w:cs="Arial"/>
          <w:b/>
          <w:sz w:val="20"/>
          <w:szCs w:val="20"/>
        </w:rPr>
        <w:t>p</w:t>
      </w:r>
      <w:r w:rsidR="00AD3DB3" w:rsidRPr="00177B5D">
        <w:rPr>
          <w:rFonts w:ascii="Arial" w:hAnsi="Arial" w:cs="Arial"/>
          <w:b/>
          <w:sz w:val="20"/>
          <w:szCs w:val="20"/>
        </w:rPr>
        <w:t>m (local time)</w:t>
      </w:r>
      <w:r w:rsidR="00147F90" w:rsidRPr="00147F90">
        <w:rPr>
          <w:rFonts w:ascii="Arial" w:hAnsi="Arial" w:cs="Arial"/>
          <w:i/>
          <w:iCs/>
          <w:sz w:val="20"/>
          <w:szCs w:val="20"/>
        </w:rPr>
        <w:t xml:space="preserve"> </w:t>
      </w:r>
    </w:p>
    <w:p w14:paraId="4F33C1FD" w14:textId="766D3A21" w:rsidR="00CC22A6" w:rsidRPr="00147F90" w:rsidRDefault="00CC22A6" w:rsidP="00147F90">
      <w:pPr>
        <w:pStyle w:val="a4"/>
        <w:numPr>
          <w:ilvl w:val="0"/>
          <w:numId w:val="4"/>
        </w:numPr>
        <w:spacing w:after="0" w:line="240" w:lineRule="auto"/>
        <w:jc w:val="both"/>
        <w:rPr>
          <w:rFonts w:ascii="Arial" w:hAnsi="Arial" w:cs="Arial"/>
          <w:sz w:val="20"/>
          <w:szCs w:val="20"/>
        </w:rPr>
      </w:pPr>
      <w:r w:rsidRPr="00147F90">
        <w:rPr>
          <w:rFonts w:ascii="Arial" w:hAnsi="Arial" w:cs="Arial"/>
          <w:sz w:val="20"/>
          <w:szCs w:val="20"/>
        </w:rPr>
        <w:t>together with a Bid Security as described in the Bidding Document.</w:t>
      </w:r>
    </w:p>
    <w:p w14:paraId="0FA5D9EF" w14:textId="77777777" w:rsidR="00CC22A6" w:rsidRPr="00CC22A6" w:rsidRDefault="00CC22A6" w:rsidP="00CC22A6">
      <w:pPr>
        <w:spacing w:after="0" w:line="240" w:lineRule="auto"/>
        <w:ind w:left="446" w:hanging="446"/>
        <w:jc w:val="both"/>
        <w:rPr>
          <w:rFonts w:ascii="Arial" w:hAnsi="Arial" w:cs="Arial"/>
          <w:sz w:val="20"/>
          <w:szCs w:val="20"/>
        </w:rPr>
      </w:pPr>
    </w:p>
    <w:p w14:paraId="68A66330" w14:textId="661B3AFA" w:rsidR="00CC22A6" w:rsidRPr="00CC22A6" w:rsidRDefault="00CC22A6" w:rsidP="00CC22A6">
      <w:pPr>
        <w:spacing w:after="0" w:line="240" w:lineRule="auto"/>
        <w:ind w:left="446" w:hanging="446"/>
        <w:jc w:val="both"/>
        <w:rPr>
          <w:rFonts w:ascii="Arial" w:hAnsi="Arial" w:cs="Arial"/>
          <w:sz w:val="20"/>
          <w:szCs w:val="20"/>
        </w:rPr>
      </w:pPr>
      <w:r w:rsidRPr="00CC22A6">
        <w:rPr>
          <w:rFonts w:ascii="Arial" w:hAnsi="Arial" w:cs="Arial"/>
          <w:sz w:val="20"/>
          <w:szCs w:val="20"/>
        </w:rPr>
        <w:tab/>
        <w:t xml:space="preserve">Bids will be opened </w:t>
      </w:r>
      <w:r w:rsidR="00C76A17">
        <w:rPr>
          <w:rFonts w:ascii="Arial" w:hAnsi="Arial" w:cs="Arial"/>
          <w:sz w:val="20"/>
          <w:szCs w:val="20"/>
        </w:rPr>
        <w:t>promptly</w:t>
      </w:r>
      <w:r w:rsidRPr="00CC22A6">
        <w:rPr>
          <w:rFonts w:ascii="Arial" w:hAnsi="Arial" w:cs="Arial"/>
          <w:sz w:val="20"/>
          <w:szCs w:val="20"/>
        </w:rPr>
        <w:t xml:space="preserve"> after the deadline for bid submission in the presence of </w:t>
      </w:r>
      <w:r w:rsidR="00C76A17">
        <w:rPr>
          <w:rFonts w:ascii="Arial" w:hAnsi="Arial" w:cs="Arial"/>
          <w:sz w:val="20"/>
          <w:szCs w:val="20"/>
        </w:rPr>
        <w:t>B</w:t>
      </w:r>
      <w:r w:rsidRPr="00CC22A6">
        <w:rPr>
          <w:rFonts w:ascii="Arial" w:hAnsi="Arial" w:cs="Arial"/>
          <w:sz w:val="20"/>
          <w:szCs w:val="20"/>
        </w:rPr>
        <w:t xml:space="preserve">idders’ representatives who choose to attend. </w:t>
      </w:r>
    </w:p>
    <w:p w14:paraId="52381F93" w14:textId="77777777" w:rsidR="00CC22A6" w:rsidRPr="00CC22A6" w:rsidRDefault="00CC22A6" w:rsidP="00CC22A6">
      <w:pPr>
        <w:spacing w:after="0" w:line="240" w:lineRule="auto"/>
        <w:ind w:left="446" w:hanging="446"/>
        <w:jc w:val="both"/>
        <w:rPr>
          <w:rFonts w:ascii="Arial" w:hAnsi="Arial" w:cs="Arial"/>
          <w:sz w:val="20"/>
          <w:szCs w:val="20"/>
        </w:rPr>
      </w:pPr>
    </w:p>
    <w:p w14:paraId="41017CDF" w14:textId="77777777" w:rsidR="00F1435F" w:rsidRPr="00CC22A6" w:rsidRDefault="008A576A" w:rsidP="00CC22A6">
      <w:pPr>
        <w:spacing w:after="0" w:line="240" w:lineRule="auto"/>
        <w:ind w:left="446" w:hanging="446"/>
        <w:jc w:val="both"/>
        <w:rPr>
          <w:rFonts w:ascii="Arial" w:hAnsi="Arial" w:cs="Arial"/>
          <w:sz w:val="20"/>
          <w:szCs w:val="20"/>
        </w:rPr>
      </w:pPr>
    </w:p>
    <w:sectPr w:rsidR="00F1435F" w:rsidRPr="00CC22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E87CB" w14:textId="77777777" w:rsidR="008A576A" w:rsidRDefault="008A576A" w:rsidP="00CC22A6">
      <w:pPr>
        <w:spacing w:after="0" w:line="240" w:lineRule="auto"/>
      </w:pPr>
      <w:r>
        <w:separator/>
      </w:r>
    </w:p>
  </w:endnote>
  <w:endnote w:type="continuationSeparator" w:id="0">
    <w:p w14:paraId="2C4E0D5E" w14:textId="77777777" w:rsidR="008A576A" w:rsidRDefault="008A576A" w:rsidP="00CC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Ideal Sans Medium">
    <w:altName w:val="Calibri"/>
    <w:panose1 w:val="00000000000000000000"/>
    <w:charset w:val="00"/>
    <w:family w:val="modern"/>
    <w:notTrueType/>
    <w:pitch w:val="variable"/>
    <w:sig w:usb0="A10000FF" w:usb1="5000005B" w:usb2="00000000" w:usb3="00000000" w:csb0="0000009B" w:csb1="00000000"/>
  </w:font>
  <w:font w:name="Ideal Sans Light">
    <w:altName w:val="Calibri"/>
    <w:panose1 w:val="00000000000000000000"/>
    <w:charset w:val="00"/>
    <w:family w:val="modern"/>
    <w:notTrueType/>
    <w:pitch w:val="variable"/>
    <w:sig w:usb0="00000001" w:usb1="5000005B" w:usb2="00000000" w:usb3="00000000" w:csb0="0000009B" w:csb1="00000000"/>
  </w:font>
  <w:font w:name="Ideal Sans Semibold">
    <w:altName w:val="Calibri"/>
    <w:panose1 w:val="00000000000000000000"/>
    <w:charset w:val="00"/>
    <w:family w:val="modern"/>
    <w:notTrueType/>
    <w:pitch w:val="variable"/>
    <w:sig w:usb0="A10000FF" w:usb1="5000005B" w:usb2="00000000" w:usb3="00000000" w:csb0="0000009B"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7DBD6" w14:textId="77777777" w:rsidR="008A576A" w:rsidRDefault="008A576A" w:rsidP="00CC22A6">
      <w:pPr>
        <w:spacing w:after="0" w:line="240" w:lineRule="auto"/>
      </w:pPr>
      <w:r>
        <w:separator/>
      </w:r>
    </w:p>
  </w:footnote>
  <w:footnote w:type="continuationSeparator" w:id="0">
    <w:p w14:paraId="61C4653C" w14:textId="77777777" w:rsidR="008A576A" w:rsidRDefault="008A576A" w:rsidP="00CC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43E3"/>
    <w:multiLevelType w:val="hybridMultilevel"/>
    <w:tmpl w:val="210C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65915"/>
    <w:multiLevelType w:val="hybridMultilevel"/>
    <w:tmpl w:val="62BEB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263870"/>
    <w:multiLevelType w:val="hybridMultilevel"/>
    <w:tmpl w:val="A7EA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879A0"/>
    <w:multiLevelType w:val="hybridMultilevel"/>
    <w:tmpl w:val="7C00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552E6"/>
    <w:multiLevelType w:val="hybridMultilevel"/>
    <w:tmpl w:val="EDE2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A6"/>
    <w:rsid w:val="000D6052"/>
    <w:rsid w:val="00145BEB"/>
    <w:rsid w:val="00147F90"/>
    <w:rsid w:val="0018631F"/>
    <w:rsid w:val="00205B5F"/>
    <w:rsid w:val="002717EC"/>
    <w:rsid w:val="0027492C"/>
    <w:rsid w:val="00295C5F"/>
    <w:rsid w:val="00392359"/>
    <w:rsid w:val="003C48CE"/>
    <w:rsid w:val="004114B3"/>
    <w:rsid w:val="0047015D"/>
    <w:rsid w:val="004F3E1B"/>
    <w:rsid w:val="004F4BF5"/>
    <w:rsid w:val="00507E88"/>
    <w:rsid w:val="00577427"/>
    <w:rsid w:val="006A5B6D"/>
    <w:rsid w:val="00723106"/>
    <w:rsid w:val="00782955"/>
    <w:rsid w:val="007A56B8"/>
    <w:rsid w:val="007C0A8F"/>
    <w:rsid w:val="007E25C6"/>
    <w:rsid w:val="00802354"/>
    <w:rsid w:val="00805EE4"/>
    <w:rsid w:val="008A576A"/>
    <w:rsid w:val="008E10A0"/>
    <w:rsid w:val="00900B9D"/>
    <w:rsid w:val="00911C6D"/>
    <w:rsid w:val="00913E71"/>
    <w:rsid w:val="00934E3F"/>
    <w:rsid w:val="009E3875"/>
    <w:rsid w:val="00A32B24"/>
    <w:rsid w:val="00A417EC"/>
    <w:rsid w:val="00A4211C"/>
    <w:rsid w:val="00A83DEA"/>
    <w:rsid w:val="00AD3DB3"/>
    <w:rsid w:val="00B23F83"/>
    <w:rsid w:val="00B43209"/>
    <w:rsid w:val="00C26FB7"/>
    <w:rsid w:val="00C43583"/>
    <w:rsid w:val="00C73EA1"/>
    <w:rsid w:val="00C76A17"/>
    <w:rsid w:val="00CB1C34"/>
    <w:rsid w:val="00CC22A6"/>
    <w:rsid w:val="00D03FCA"/>
    <w:rsid w:val="00D165AB"/>
    <w:rsid w:val="00D30C73"/>
    <w:rsid w:val="00EC50ED"/>
    <w:rsid w:val="00EE0C61"/>
    <w:rsid w:val="00F8037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5839"/>
  <w15:chartTrackingRefBased/>
  <w15:docId w15:val="{A2AD60D7-D1B8-48C9-A669-C724C1D9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BDIdealSansMedium">
    <w:name w:val="SBD_IdealSansMedium"/>
    <w:uiPriority w:val="99"/>
    <w:rsid w:val="00CC22A6"/>
    <w:rPr>
      <w:rFonts w:ascii="Ideal Sans Medium" w:hAnsi="Ideal Sans Medium"/>
    </w:rPr>
  </w:style>
  <w:style w:type="paragraph" w:customStyle="1" w:styleId="SBDBTnospace">
    <w:name w:val="SBD_BT no space"/>
    <w:basedOn w:val="a"/>
    <w:uiPriority w:val="99"/>
    <w:rsid w:val="00CC22A6"/>
    <w:pPr>
      <w:suppressAutoHyphens/>
      <w:autoSpaceDE w:val="0"/>
      <w:autoSpaceDN w:val="0"/>
      <w:adjustRightInd w:val="0"/>
      <w:spacing w:after="0" w:line="260" w:lineRule="atLeast"/>
      <w:jc w:val="both"/>
      <w:textAlignment w:val="center"/>
    </w:pPr>
    <w:rPr>
      <w:rFonts w:ascii="Ideal Sans Light" w:eastAsia="Calibri" w:hAnsi="Ideal Sans Light" w:cs="Ideal Sans Light"/>
      <w:color w:val="000000"/>
      <w:w w:val="95"/>
      <w:sz w:val="21"/>
      <w:szCs w:val="21"/>
    </w:rPr>
  </w:style>
  <w:style w:type="paragraph" w:customStyle="1" w:styleId="SBDSectiontitle">
    <w:name w:val="SBD_Section title"/>
    <w:basedOn w:val="a"/>
    <w:uiPriority w:val="99"/>
    <w:rsid w:val="00CC22A6"/>
    <w:pPr>
      <w:suppressAutoHyphens/>
      <w:autoSpaceDE w:val="0"/>
      <w:autoSpaceDN w:val="0"/>
      <w:adjustRightInd w:val="0"/>
      <w:spacing w:before="200" w:after="200" w:line="288" w:lineRule="auto"/>
      <w:jc w:val="center"/>
      <w:textAlignment w:val="center"/>
    </w:pPr>
    <w:rPr>
      <w:rFonts w:ascii="Ideal Sans Semibold" w:eastAsia="Calibri" w:hAnsi="Ideal Sans Semibold" w:cs="Ideal Sans Semibold"/>
      <w:color w:val="595959"/>
      <w:w w:val="95"/>
      <w:sz w:val="44"/>
      <w:szCs w:val="44"/>
    </w:rPr>
  </w:style>
  <w:style w:type="character" w:customStyle="1" w:styleId="SBDsmallitalic">
    <w:name w:val="SBD_small italic"/>
    <w:uiPriority w:val="99"/>
    <w:rsid w:val="00CC22A6"/>
    <w:rPr>
      <w:i/>
      <w:iCs/>
      <w:sz w:val="18"/>
      <w:szCs w:val="18"/>
    </w:rPr>
  </w:style>
  <w:style w:type="paragraph" w:customStyle="1" w:styleId="SBDFN">
    <w:name w:val="SBD_FN"/>
    <w:basedOn w:val="a"/>
    <w:next w:val="a"/>
    <w:uiPriority w:val="99"/>
    <w:rsid w:val="00CC22A6"/>
    <w:pPr>
      <w:suppressAutoHyphens/>
      <w:autoSpaceDE w:val="0"/>
      <w:autoSpaceDN w:val="0"/>
      <w:adjustRightInd w:val="0"/>
      <w:spacing w:after="0" w:line="288" w:lineRule="auto"/>
      <w:ind w:left="432" w:hanging="432"/>
      <w:jc w:val="both"/>
      <w:textAlignment w:val="center"/>
    </w:pPr>
    <w:rPr>
      <w:rFonts w:ascii="Ideal Sans Light" w:eastAsia="Calibri" w:hAnsi="Ideal Sans Light" w:cs="Ideal Sans Light"/>
      <w:color w:val="000000"/>
      <w:w w:val="95"/>
      <w:sz w:val="18"/>
      <w:szCs w:val="18"/>
    </w:rPr>
  </w:style>
  <w:style w:type="character" w:styleId="a3">
    <w:name w:val="footnote reference"/>
    <w:uiPriority w:val="99"/>
    <w:unhideWhenUsed/>
    <w:rsid w:val="00CC22A6"/>
    <w:rPr>
      <w:vertAlign w:val="superscript"/>
    </w:rPr>
  </w:style>
  <w:style w:type="paragraph" w:styleId="a4">
    <w:name w:val="List Paragraph"/>
    <w:basedOn w:val="a"/>
    <w:uiPriority w:val="34"/>
    <w:qFormat/>
    <w:rsid w:val="00147F90"/>
    <w:pPr>
      <w:ind w:left="720"/>
      <w:contextualSpacing/>
    </w:pPr>
  </w:style>
  <w:style w:type="paragraph" w:styleId="a5">
    <w:name w:val="Revision"/>
    <w:hidden/>
    <w:uiPriority w:val="99"/>
    <w:semiHidden/>
    <w:rsid w:val="00C76A17"/>
    <w:pPr>
      <w:spacing w:after="0" w:line="240" w:lineRule="auto"/>
    </w:pPr>
  </w:style>
  <w:style w:type="character" w:styleId="a6">
    <w:name w:val="Hyperlink"/>
    <w:uiPriority w:val="99"/>
    <w:unhideWhenUsed/>
    <w:rsid w:val="0047015D"/>
    <w:rPr>
      <w:color w:val="0000FF"/>
      <w:u w:val="single"/>
    </w:rPr>
  </w:style>
  <w:style w:type="table" w:styleId="a7">
    <w:name w:val="Table Grid"/>
    <w:basedOn w:val="a1"/>
    <w:uiPriority w:val="59"/>
    <w:rsid w:val="00D03F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0C7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30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698</Words>
  <Characters>3981</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IFB Procurement of Goods</vt:lpstr>
      <vt:lpstr/>
    </vt:vector>
  </TitlesOfParts>
  <Company>Asian Development Bank</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Procurement of Goods</dc:title>
  <dc:subject>IFB Goods</dc:subject>
  <dc:creator>Asian Development Bank</dc:creator>
  <cp:keywords>IFB; Goods</cp:keywords>
  <dc:description/>
  <cp:lastModifiedBy>Ruslan</cp:lastModifiedBy>
  <cp:revision>31</cp:revision>
  <dcterms:created xsi:type="dcterms:W3CDTF">2018-06-25T08:09:00Z</dcterms:created>
  <dcterms:modified xsi:type="dcterms:W3CDTF">2023-10-27T10:10:00Z</dcterms:modified>
  <cp:category>PPFD</cp:category>
</cp:coreProperties>
</file>