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DD667" w14:textId="2E05C296" w:rsidR="00F77214" w:rsidRPr="00E86C20" w:rsidRDefault="00D2729F" w:rsidP="00496277">
      <w:pPr>
        <w:jc w:val="center"/>
        <w:rPr>
          <w:rFonts w:ascii="Times New Roman" w:eastAsia="Times New Roman" w:hAnsi="Times New Roman"/>
          <w:b/>
          <w:bCs/>
          <w:snapToGrid w:val="0"/>
          <w:lang w:val="ru-RU"/>
        </w:rPr>
      </w:pPr>
      <w:r w:rsidRPr="00E86C20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5A555" wp14:editId="090ED89D">
                <wp:simplePos x="0" y="0"/>
                <wp:positionH relativeFrom="page">
                  <wp:align>left</wp:align>
                </wp:positionH>
                <wp:positionV relativeFrom="page">
                  <wp:posOffset>-76199</wp:posOffset>
                </wp:positionV>
                <wp:extent cx="7726680" cy="76200"/>
                <wp:effectExtent l="0" t="0" r="7620" b="0"/>
                <wp:wrapNone/>
                <wp:docPr id="100010111" name="ODT_ATTR_LBL_SHA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726680" cy="762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244FD" w14:textId="6E5DDD6A" w:rsidR="00672928" w:rsidRDefault="00672928">
                            <w:pPr>
                              <w:spacing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5A555" id="_x0000_t202" coordsize="21600,21600" o:spt="202" path="m,l,21600r21600,l21600,xe">
                <v:stroke joinstyle="miter"/>
                <v:path gradientshapeok="t" o:connecttype="rect"/>
              </v:shapetype>
              <v:shape id="ODT_ATTR_LBL_SHAPE" o:spid="_x0000_s1026" type="#_x0000_t202" style="position:absolute;left:0;text-align:left;margin-left:0;margin-top:-6pt;width:608.4pt;height:6pt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" fillcolor="#f2f2f2" stroked="f">
                <v:textbox inset=",0,,0">
                  <w:txbxContent>
                    <w:p w14:paraId="782244FD" w14:textId="6E5DDD6A" w:rsidR="00672928" w:rsidRDefault="00672928">
                      <w:pPr>
                        <w:spacing w:line="240" w:lineRule="auto"/>
                        <w:contextualSpacing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72189" w:rsidRPr="00E86C20">
        <w:rPr>
          <w:rFonts w:ascii="Times New Roman" w:hAnsi="Times New Roman"/>
          <w:b/>
          <w:bCs/>
          <w:lang w:val="ru-RU"/>
        </w:rPr>
        <w:t xml:space="preserve">КОМИТЕТ </w:t>
      </w:r>
      <w:r w:rsidR="00F32A37" w:rsidRPr="00E86C20">
        <w:rPr>
          <w:rFonts w:ascii="Times New Roman" w:hAnsi="Times New Roman"/>
          <w:b/>
          <w:bCs/>
          <w:lang w:val="ru-RU"/>
        </w:rPr>
        <w:t xml:space="preserve">ПО </w:t>
      </w:r>
      <w:r w:rsidR="00C72189" w:rsidRPr="00E86C20">
        <w:rPr>
          <w:rFonts w:ascii="Times New Roman" w:hAnsi="Times New Roman"/>
          <w:b/>
          <w:bCs/>
          <w:lang w:val="ru-RU"/>
        </w:rPr>
        <w:t>НАЧАЛЬНО</w:t>
      </w:r>
      <w:r w:rsidR="00F32A37" w:rsidRPr="00E86C20">
        <w:rPr>
          <w:rFonts w:ascii="Times New Roman" w:hAnsi="Times New Roman"/>
          <w:b/>
          <w:bCs/>
          <w:lang w:val="ru-RU"/>
        </w:rPr>
        <w:t>МУ</w:t>
      </w:r>
      <w:r w:rsidR="00C72189" w:rsidRPr="00E86C20">
        <w:rPr>
          <w:rFonts w:ascii="Times New Roman" w:hAnsi="Times New Roman"/>
          <w:b/>
          <w:bCs/>
          <w:lang w:val="ru-RU"/>
        </w:rPr>
        <w:t xml:space="preserve"> И СРЕДНЕ</w:t>
      </w:r>
      <w:r w:rsidR="00F32A37" w:rsidRPr="00E86C20">
        <w:rPr>
          <w:rFonts w:ascii="Times New Roman" w:hAnsi="Times New Roman"/>
          <w:b/>
          <w:bCs/>
          <w:lang w:val="ru-RU"/>
        </w:rPr>
        <w:t>МУ</w:t>
      </w:r>
      <w:r w:rsidR="00C72189" w:rsidRPr="00E86C20">
        <w:rPr>
          <w:rFonts w:ascii="Times New Roman" w:hAnsi="Times New Roman"/>
          <w:b/>
          <w:bCs/>
          <w:lang w:val="ru-RU"/>
        </w:rPr>
        <w:t xml:space="preserve"> ПРОФЕССИОНАЛЬНО</w:t>
      </w:r>
      <w:r w:rsidR="00E86C20" w:rsidRPr="00E86C20">
        <w:rPr>
          <w:rFonts w:ascii="Times New Roman" w:hAnsi="Times New Roman"/>
          <w:b/>
          <w:bCs/>
          <w:lang w:val="ru-RU"/>
        </w:rPr>
        <w:t>МУ</w:t>
      </w:r>
      <w:r w:rsidR="00C72189" w:rsidRPr="00E86C20">
        <w:rPr>
          <w:rFonts w:ascii="Times New Roman" w:hAnsi="Times New Roman"/>
          <w:b/>
          <w:bCs/>
          <w:lang w:val="ru-RU"/>
        </w:rPr>
        <w:t xml:space="preserve"> ОБРАЗОВАНИ</w:t>
      </w:r>
      <w:r w:rsidR="00E86C20" w:rsidRPr="00E86C20">
        <w:rPr>
          <w:rFonts w:ascii="Times New Roman" w:hAnsi="Times New Roman"/>
          <w:b/>
          <w:bCs/>
          <w:lang w:val="ru-RU"/>
        </w:rPr>
        <w:t>Ю</w:t>
      </w:r>
      <w:r w:rsidR="00C72189" w:rsidRPr="00E86C20">
        <w:rPr>
          <w:rFonts w:ascii="Times New Roman" w:hAnsi="Times New Roman"/>
          <w:b/>
          <w:bCs/>
          <w:lang w:val="ru-RU"/>
        </w:rPr>
        <w:t xml:space="preserve"> ПРИ ПРАВИТЕЛЬСТВЕ РЕСПУБЛИКИ ТАДЖИКИСТАН</w:t>
      </w:r>
    </w:p>
    <w:p w14:paraId="5E1DCEAC" w14:textId="65AC4D6E" w:rsidR="00F77214" w:rsidRPr="00E86C20" w:rsidRDefault="00F77214" w:rsidP="00F77214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E86C20">
        <w:rPr>
          <w:rFonts w:ascii="Times New Roman" w:hAnsi="Times New Roman"/>
          <w:b/>
          <w:bCs/>
          <w:lang w:val="ru-RU"/>
        </w:rPr>
        <w:t>ПРОЕКТ ТЕХНИЧЕСКОГО И ПРОФЕССИОНАЛЬНОГО ОБРАЗОВАНИЯ И ОБУЧЕНИЯ В ГОРНЫХ РАЙОНАХ ТАДЖИКИСТАНА</w:t>
      </w:r>
      <w:r w:rsidR="00C72189" w:rsidRPr="00E86C20">
        <w:rPr>
          <w:rFonts w:ascii="Times New Roman" w:hAnsi="Times New Roman"/>
          <w:b/>
          <w:bCs/>
          <w:lang w:val="ru-RU"/>
        </w:rPr>
        <w:t xml:space="preserve"> </w:t>
      </w:r>
      <w:r w:rsidRPr="00E86C20">
        <w:rPr>
          <w:rFonts w:ascii="Times New Roman" w:eastAsia="Times New Roman" w:hAnsi="Times New Roman"/>
          <w:b/>
          <w:bCs/>
          <w:iCs/>
          <w:lang w:val="ru-RU"/>
        </w:rPr>
        <w:t>(</w:t>
      </w:r>
      <w:r w:rsidR="00F326C2" w:rsidRPr="00E86C20">
        <w:rPr>
          <w:rFonts w:ascii="Times New Roman" w:eastAsia="Times New Roman" w:hAnsi="Times New Roman"/>
          <w:b/>
          <w:bCs/>
          <w:iCs/>
        </w:rPr>
        <w:t>TJK</w:t>
      </w:r>
      <w:r w:rsidRPr="00E86C20">
        <w:rPr>
          <w:rFonts w:ascii="Times New Roman" w:eastAsia="Times New Roman" w:hAnsi="Times New Roman"/>
          <w:b/>
          <w:bCs/>
          <w:iCs/>
          <w:lang w:val="ru-RU"/>
        </w:rPr>
        <w:t>1035)</w:t>
      </w:r>
      <w:r w:rsidRPr="00E86C20">
        <w:rPr>
          <w:rFonts w:ascii="Times New Roman" w:hAnsi="Times New Roman"/>
          <w:b/>
          <w:bCs/>
          <w:lang w:val="ru-RU"/>
        </w:rPr>
        <w:cr/>
      </w:r>
    </w:p>
    <w:p w14:paraId="388E787F" w14:textId="4C8746C5" w:rsidR="00F77214" w:rsidRPr="00E86C20" w:rsidRDefault="00F77214" w:rsidP="00F77214">
      <w:pPr>
        <w:spacing w:after="0" w:line="240" w:lineRule="auto"/>
        <w:jc w:val="center"/>
        <w:rPr>
          <w:rFonts w:ascii="Times New Roman" w:eastAsia="Times New Roman" w:hAnsi="Times New Roman"/>
          <w:b/>
          <w:snapToGrid w:val="0"/>
          <w:lang w:val="ru-RU"/>
        </w:rPr>
      </w:pPr>
      <w:r w:rsidRPr="00E86C20">
        <w:rPr>
          <w:rFonts w:ascii="Times New Roman" w:eastAsia="Times New Roman" w:hAnsi="Times New Roman"/>
          <w:b/>
          <w:snapToGrid w:val="0"/>
          <w:lang w:val="ru-RU"/>
        </w:rPr>
        <w:t>ОБЪЯВЛЕНИ</w:t>
      </w:r>
      <w:r w:rsidR="00F326C2" w:rsidRPr="00E86C20">
        <w:rPr>
          <w:rFonts w:ascii="Times New Roman" w:eastAsia="Times New Roman" w:hAnsi="Times New Roman"/>
          <w:b/>
          <w:snapToGrid w:val="0"/>
          <w:lang w:val="ru-RU"/>
        </w:rPr>
        <w:t>Е</w:t>
      </w:r>
      <w:r w:rsidRPr="00E86C20">
        <w:rPr>
          <w:rFonts w:ascii="Times New Roman" w:eastAsia="Times New Roman" w:hAnsi="Times New Roman"/>
          <w:b/>
          <w:snapToGrid w:val="0"/>
          <w:lang w:val="ru-RU"/>
        </w:rPr>
        <w:t xml:space="preserve"> О ВАКАНСИ</w:t>
      </w:r>
      <w:r w:rsidR="00D452FE" w:rsidRPr="00E86C20">
        <w:rPr>
          <w:rFonts w:ascii="Times New Roman" w:eastAsia="Times New Roman" w:hAnsi="Times New Roman"/>
          <w:b/>
          <w:snapToGrid w:val="0"/>
          <w:lang w:val="ru-RU"/>
        </w:rPr>
        <w:t>И</w:t>
      </w:r>
    </w:p>
    <w:p w14:paraId="309BBDF3" w14:textId="77777777" w:rsidR="0001004C" w:rsidRPr="0001004C" w:rsidRDefault="0001004C" w:rsidP="0001004C">
      <w:pPr>
        <w:spacing w:before="120" w:after="120" w:line="240" w:lineRule="auto"/>
        <w:jc w:val="both"/>
        <w:rPr>
          <w:rFonts w:ascii="Times New Roman" w:hAnsi="Times New Roman"/>
          <w:lang w:val="ru-RU"/>
        </w:rPr>
      </w:pPr>
      <w:r w:rsidRPr="0001004C">
        <w:rPr>
          <w:rFonts w:ascii="Times New Roman" w:hAnsi="Times New Roman"/>
          <w:lang w:val="ru-RU" w:bidi="ru-RU"/>
        </w:rPr>
        <w:t xml:space="preserve">Республики Таджикистан получило финансирование от Исламского Банка Развития (ИБР) в размере 17,15 млн долларов США для финансирования Проекта технического и профессионального образования и обучения в горных районах Республики Таджикистан (Проект). Проект направлен на улучшение среды профессионального обучения и эффективности образовательных услуг за счет </w:t>
      </w:r>
      <w:r w:rsidRPr="0001004C">
        <w:rPr>
          <w:rFonts w:ascii="Times New Roman" w:hAnsi="Times New Roman"/>
          <w:lang w:val="ru-RU"/>
        </w:rPr>
        <w:t xml:space="preserve">(i) </w:t>
      </w:r>
      <w:r w:rsidRPr="0001004C">
        <w:rPr>
          <w:rFonts w:ascii="Times New Roman" w:hAnsi="Times New Roman"/>
          <w:lang w:val="ru-RU" w:bidi="ru-RU"/>
        </w:rPr>
        <w:t xml:space="preserve">улучшения доступа к профессиональному обучению; и </w:t>
      </w:r>
      <w:r w:rsidRPr="0001004C">
        <w:rPr>
          <w:rFonts w:ascii="Times New Roman" w:hAnsi="Times New Roman"/>
          <w:lang w:val="ru-RU"/>
        </w:rPr>
        <w:t>(</w:t>
      </w:r>
      <w:proofErr w:type="spellStart"/>
      <w:r w:rsidRPr="0001004C">
        <w:rPr>
          <w:rFonts w:ascii="Times New Roman" w:hAnsi="Times New Roman"/>
          <w:lang w:val="ru-RU"/>
        </w:rPr>
        <w:t>ii</w:t>
      </w:r>
      <w:proofErr w:type="spellEnd"/>
      <w:r w:rsidRPr="0001004C">
        <w:rPr>
          <w:rFonts w:ascii="Times New Roman" w:hAnsi="Times New Roman"/>
          <w:lang w:val="ru-RU"/>
        </w:rPr>
        <w:t xml:space="preserve">) </w:t>
      </w:r>
      <w:r w:rsidRPr="0001004C">
        <w:rPr>
          <w:rFonts w:ascii="Times New Roman" w:hAnsi="Times New Roman"/>
          <w:lang w:val="ru-RU" w:bidi="ru-RU"/>
        </w:rPr>
        <w:t>повышения качества и актуальности профессионального образования и обучения.</w:t>
      </w:r>
    </w:p>
    <w:p w14:paraId="1A56B32A" w14:textId="61D2E3C0" w:rsidR="00F77214" w:rsidRPr="00E86C20" w:rsidRDefault="0001004C" w:rsidP="0001004C">
      <w:pPr>
        <w:spacing w:before="120" w:after="120" w:line="240" w:lineRule="auto"/>
        <w:jc w:val="both"/>
        <w:rPr>
          <w:rFonts w:ascii="Times New Roman" w:eastAsia="Times New Roman" w:hAnsi="Times New Roman"/>
          <w:color w:val="000000"/>
          <w:lang w:val="ru-RU"/>
        </w:rPr>
      </w:pPr>
      <w:r w:rsidRPr="0001004C">
        <w:rPr>
          <w:rFonts w:ascii="Times New Roman" w:hAnsi="Times New Roman"/>
          <w:lang w:val="ru-RU" w:bidi="ru-RU"/>
        </w:rPr>
        <w:t>Комитет по начальному и среднему профессиональному образованию при Правительстве Республики Таджикистан (Исполнительное агентство) проводит набор на должность Директора ГРП, который будет работать под руководством Председателя Исполнительного агентства.</w:t>
      </w:r>
    </w:p>
    <w:p w14:paraId="696A15FB" w14:textId="13C03087" w:rsidR="00F77214" w:rsidRPr="00E86C20" w:rsidRDefault="00F77214" w:rsidP="00F77214">
      <w:pPr>
        <w:spacing w:after="0" w:line="240" w:lineRule="auto"/>
        <w:rPr>
          <w:rFonts w:ascii="Times New Roman" w:hAnsi="Times New Roman"/>
          <w:b/>
          <w:u w:val="single"/>
          <w:lang w:val="ru-RU"/>
        </w:rPr>
      </w:pPr>
      <w:r w:rsidRPr="00E86C20">
        <w:rPr>
          <w:rFonts w:ascii="Times New Roman" w:hAnsi="Times New Roman"/>
          <w:b/>
          <w:u w:val="single"/>
          <w:lang w:val="ru-RU"/>
        </w:rPr>
        <w:t>Ключевые обязанности и результаты:</w:t>
      </w:r>
    </w:p>
    <w:p w14:paraId="4F125647" w14:textId="0D84B438" w:rsidR="00D452FE" w:rsidRPr="00BC0B96" w:rsidRDefault="00D452FE" w:rsidP="00F77214">
      <w:pPr>
        <w:spacing w:after="0" w:line="240" w:lineRule="auto"/>
        <w:rPr>
          <w:rFonts w:ascii="Times New Roman" w:hAnsi="Times New Roman"/>
          <w:b/>
          <w:sz w:val="10"/>
          <w:szCs w:val="10"/>
          <w:u w:val="single"/>
          <w:lang w:val="ru-RU"/>
        </w:rPr>
      </w:pPr>
    </w:p>
    <w:p w14:paraId="56A1612B" w14:textId="77777777" w:rsidR="00BC0B96" w:rsidRPr="006F7A23" w:rsidRDefault="00BC0B96" w:rsidP="00BC0B96">
      <w:pPr>
        <w:spacing w:after="120" w:line="240" w:lineRule="auto"/>
        <w:ind w:right="-230"/>
        <w:jc w:val="both"/>
        <w:rPr>
          <w:rFonts w:ascii="Times New Roman" w:hAnsi="Times New Roman"/>
          <w:lang w:val="ru-RU" w:bidi="en-US"/>
        </w:rPr>
      </w:pPr>
      <w:r w:rsidRPr="006F7A23">
        <w:rPr>
          <w:rFonts w:ascii="Times New Roman" w:hAnsi="Times New Roman"/>
          <w:b/>
          <w:bCs/>
          <w:lang w:val="ru-RU" w:bidi="ru-RU"/>
        </w:rPr>
        <w:t>Общее управление:</w:t>
      </w:r>
    </w:p>
    <w:p w14:paraId="081999FF" w14:textId="77777777" w:rsidR="00BC0B96" w:rsidRPr="007F6EEC" w:rsidRDefault="00BC0B96" w:rsidP="00BC0B96">
      <w:pPr>
        <w:numPr>
          <w:ilvl w:val="0"/>
          <w:numId w:val="31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Ежедневное управление проектом, обеспечение своевременного выполнения всех проектных мероприятий;</w:t>
      </w:r>
    </w:p>
    <w:p w14:paraId="59358A47" w14:textId="77777777" w:rsidR="00BC0B96" w:rsidRPr="007F6EEC" w:rsidRDefault="00BC0B96" w:rsidP="00BC0B96">
      <w:pPr>
        <w:numPr>
          <w:ilvl w:val="0"/>
          <w:numId w:val="31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Обеспечить реализацию Проекта</w:t>
      </w:r>
      <w:r w:rsidRPr="00BC0B96">
        <w:rPr>
          <w:rFonts w:ascii="Times New Roman" w:hAnsi="Times New Roman"/>
          <w:lang w:val="ru-RU" w:bidi="ru-RU"/>
        </w:rPr>
        <w:t xml:space="preserve"> </w:t>
      </w:r>
      <w:r w:rsidRPr="007F6EEC">
        <w:rPr>
          <w:rFonts w:ascii="Times New Roman" w:hAnsi="Times New Roman"/>
          <w:lang w:val="ru-RU" w:bidi="ru-RU"/>
        </w:rPr>
        <w:t xml:space="preserve">в соответствии с юридическими соглашениями Проекта, правилами закупок и финансового управления ИБР, Руководством по реализации проекта (РРП), включая график проектирования и реализации, а также Планом экологических и социальных обязательств </w:t>
      </w:r>
      <w:r w:rsidRPr="007F6EEC">
        <w:rPr>
          <w:rFonts w:ascii="Times New Roman" w:hAnsi="Times New Roman"/>
          <w:lang w:val="ru-RU"/>
        </w:rPr>
        <w:t>(</w:t>
      </w:r>
      <w:r w:rsidRPr="007F6EEC">
        <w:rPr>
          <w:rFonts w:ascii="Times New Roman" w:hAnsi="Times New Roman"/>
          <w:lang w:bidi="en-US"/>
        </w:rPr>
        <w:t>ESCP</w:t>
      </w:r>
      <w:r w:rsidRPr="007F6EEC">
        <w:rPr>
          <w:rFonts w:ascii="Times New Roman" w:hAnsi="Times New Roman"/>
          <w:lang w:val="ru-RU"/>
        </w:rPr>
        <w:t>);</w:t>
      </w:r>
    </w:p>
    <w:p w14:paraId="760699EF" w14:textId="77777777" w:rsidR="00BC0B96" w:rsidRPr="007F6EEC" w:rsidRDefault="00BC0B96" w:rsidP="00BC0B96">
      <w:pPr>
        <w:numPr>
          <w:ilvl w:val="0"/>
          <w:numId w:val="31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В тесном сотрудничестве с ИА и другими заинтересованными сторонами разрабатывает многолетнюю рабочую программу, годовые рабочие программы для проекта, включая годовые бюджеты проектов, и обеспечивают их своевременную реализацию;</w:t>
      </w:r>
    </w:p>
    <w:p w14:paraId="764C6559" w14:textId="77777777" w:rsidR="00BC0B96" w:rsidRPr="007F6EEC" w:rsidRDefault="00BC0B96" w:rsidP="00BC0B96">
      <w:pPr>
        <w:numPr>
          <w:ilvl w:val="0"/>
          <w:numId w:val="31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Обеспечить регулярную связь с руководством ИА и ИБР для информирования их о ходе реализации, поднятия любых критических вопросов, которые могут помешать реализации проекта, и последующих согласованных действий;</w:t>
      </w:r>
    </w:p>
    <w:p w14:paraId="6BD90D87" w14:textId="77777777" w:rsidR="00BC0B96" w:rsidRPr="007F6EEC" w:rsidRDefault="00BC0B96" w:rsidP="00BC0B96">
      <w:pPr>
        <w:numPr>
          <w:ilvl w:val="0"/>
          <w:numId w:val="31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Контролировать и обеспечивать эффективное и прозрачное использование средств Проекта в соответствии с планом закупок и таблицей затрат;</w:t>
      </w:r>
    </w:p>
    <w:p w14:paraId="00E8DA2D" w14:textId="77777777" w:rsidR="00BC0B96" w:rsidRPr="007F6EEC" w:rsidRDefault="00BC0B96" w:rsidP="00BC0B96">
      <w:pPr>
        <w:numPr>
          <w:ilvl w:val="0"/>
          <w:numId w:val="31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Контролировать подготовку всех отчетов, включая первоначальный отчет, периодические отчеты (ежемесячные, квартальные, годовые и обеспечивать удовлетворительное качество всех отчетов и их представление в установленные сроки.</w:t>
      </w:r>
    </w:p>
    <w:p w14:paraId="000693A5" w14:textId="77777777" w:rsidR="00BC0B96" w:rsidRPr="007F6EEC" w:rsidRDefault="00BC0B96" w:rsidP="00BC0B96">
      <w:pPr>
        <w:numPr>
          <w:ilvl w:val="0"/>
          <w:numId w:val="31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Служить ключевым связующим звеном для обеспечения прочной связи между ИА и ИБР;</w:t>
      </w:r>
    </w:p>
    <w:p w14:paraId="175AC343" w14:textId="77777777" w:rsidR="00BC0B96" w:rsidRPr="007F6EEC" w:rsidRDefault="00BC0B96" w:rsidP="00BC0B96">
      <w:pPr>
        <w:numPr>
          <w:ilvl w:val="0"/>
          <w:numId w:val="31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 xml:space="preserve">Обеспечить синергию всех компонентов и подкомпонентов Проекта путем тесного сотрудничество и взаимодействие с руководителями и </w:t>
      </w:r>
      <w:proofErr w:type="spellStart"/>
      <w:r w:rsidRPr="007F6EEC">
        <w:rPr>
          <w:rFonts w:ascii="Times New Roman" w:hAnsi="Times New Roman"/>
          <w:lang w:val="ru-RU" w:bidi="ru-RU"/>
        </w:rPr>
        <w:t>ответвтенными</w:t>
      </w:r>
      <w:proofErr w:type="spellEnd"/>
      <w:r w:rsidRPr="007F6EEC">
        <w:rPr>
          <w:rFonts w:ascii="Times New Roman" w:hAnsi="Times New Roman"/>
          <w:lang w:val="ru-RU" w:bidi="ru-RU"/>
        </w:rPr>
        <w:t xml:space="preserve"> лицами соответствующих отделов/подразделений ИА;</w:t>
      </w:r>
    </w:p>
    <w:p w14:paraId="1001A7A9" w14:textId="77777777" w:rsidR="00BC0B96" w:rsidRPr="007F6EEC" w:rsidRDefault="00BC0B96" w:rsidP="00BC0B96">
      <w:pPr>
        <w:numPr>
          <w:ilvl w:val="0"/>
          <w:numId w:val="31"/>
        </w:numPr>
        <w:spacing w:after="12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Обеспечить прозрачность реализации проекта, публикацию информации о проекте, развитие и контроль связей с общественностью.</w:t>
      </w:r>
    </w:p>
    <w:p w14:paraId="2A89C23A" w14:textId="77777777" w:rsidR="00BC0B96" w:rsidRPr="007F6EEC" w:rsidRDefault="00BC0B96" w:rsidP="00BC0B96">
      <w:pPr>
        <w:spacing w:after="120" w:line="240" w:lineRule="auto"/>
        <w:ind w:right="-230"/>
        <w:jc w:val="both"/>
        <w:rPr>
          <w:rFonts w:ascii="Times New Roman" w:hAnsi="Times New Roman"/>
          <w:b/>
          <w:bCs/>
          <w:lang w:bidi="en-US"/>
        </w:rPr>
      </w:pPr>
      <w:bookmarkStart w:id="0" w:name="bookmark0"/>
      <w:bookmarkStart w:id="1" w:name="bookmark1"/>
      <w:proofErr w:type="spellStart"/>
      <w:r w:rsidRPr="007F6EEC">
        <w:rPr>
          <w:rFonts w:ascii="Times New Roman" w:hAnsi="Times New Roman"/>
          <w:b/>
          <w:bCs/>
          <w:lang w:bidi="ru-RU"/>
        </w:rPr>
        <w:t>Управление</w:t>
      </w:r>
      <w:proofErr w:type="spellEnd"/>
      <w:r w:rsidRPr="007F6EEC">
        <w:rPr>
          <w:rFonts w:ascii="Times New Roman" w:hAnsi="Times New Roman"/>
          <w:b/>
          <w:bCs/>
          <w:lang w:bidi="ru-RU"/>
        </w:rPr>
        <w:t xml:space="preserve"> ГРП</w:t>
      </w:r>
      <w:bookmarkEnd w:id="0"/>
      <w:bookmarkEnd w:id="1"/>
    </w:p>
    <w:p w14:paraId="01ECE576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Обеспечить должное выполнение всех политик и процедур ГРП.</w:t>
      </w:r>
    </w:p>
    <w:p w14:paraId="782B9E94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Создать адекватные механизмы координации и управления персоналом и консультантами ГРП для надлежащего выполнения своих обязанностей. Управлять и координировать работу технических консультантов, привлеченных для поддержки реализации проекта, проверять и обеспечивать качество их результатов/отчетов.</w:t>
      </w:r>
    </w:p>
    <w:p w14:paraId="3C6F953F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Контролировать работу проектной команды, включая консультанта по закупкам и специалиста по финансовому управлению, нанятых в рамках проекта, и обеспечивать актуальность плана реализации проекта (ПРП), плана закупок (ПЗ) и финансового плана (ФП) и их своевременное представление в ИБР;</w:t>
      </w:r>
    </w:p>
    <w:p w14:paraId="1FBD57A6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Координировать набор сотрудников ГРП и консультантов.</w:t>
      </w:r>
    </w:p>
    <w:p w14:paraId="3DD832E7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Контролировать работу сотрудников ГРП путем проведения ежегодных обзоров результатов их работы, включая рекомендации/планы по улучшению.</w:t>
      </w:r>
    </w:p>
    <w:p w14:paraId="2A259938" w14:textId="2BB33ED0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lastRenderedPageBreak/>
        <w:t xml:space="preserve">Подготовить и контролировать </w:t>
      </w:r>
      <w:r w:rsidR="006F7A23" w:rsidRPr="007F6EEC">
        <w:rPr>
          <w:rFonts w:ascii="Times New Roman" w:hAnsi="Times New Roman"/>
          <w:lang w:val="ru-RU" w:bidi="ru-RU"/>
        </w:rPr>
        <w:t>реализацию стратегии</w:t>
      </w:r>
      <w:r w:rsidRPr="007F6EEC">
        <w:rPr>
          <w:rFonts w:ascii="Times New Roman" w:hAnsi="Times New Roman"/>
          <w:lang w:val="ru-RU" w:bidi="ru-RU"/>
        </w:rPr>
        <w:t xml:space="preserve"> повышения квалификации персонала ГРП. </w:t>
      </w:r>
    </w:p>
    <w:p w14:paraId="7F73AFE3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Содействовать сотрудничеству и конструктивному общению между сотрудниками и консультантами для эффективного</w:t>
      </w:r>
      <w:r w:rsidRPr="007F6EEC">
        <w:rPr>
          <w:rFonts w:ascii="Times New Roman" w:hAnsi="Times New Roman"/>
          <w:lang w:val="ru-RU" w:bidi="ru-RU"/>
        </w:rPr>
        <w:tab/>
        <w:t>выполнения</w:t>
      </w:r>
      <w:r w:rsidRPr="007F6EEC">
        <w:rPr>
          <w:rFonts w:ascii="Times New Roman" w:hAnsi="Times New Roman"/>
          <w:lang w:val="ru-RU" w:bidi="ru-RU"/>
        </w:rPr>
        <w:tab/>
        <w:t>своих обязанностей.</w:t>
      </w:r>
    </w:p>
    <w:p w14:paraId="142FA0A9" w14:textId="77777777" w:rsidR="00BC0B96" w:rsidRPr="007F6EEC" w:rsidRDefault="00BC0B96" w:rsidP="00BC0B96">
      <w:pPr>
        <w:numPr>
          <w:ilvl w:val="0"/>
          <w:numId w:val="30"/>
        </w:numPr>
        <w:spacing w:after="120" w:line="240" w:lineRule="auto"/>
        <w:ind w:left="274" w:right="-230" w:hanging="274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На основе данных о ходе реализации Проекта предлагать изменения и/или калибровки, необходимые для РРП, который должен быть одобрен ИА и представлен в ИБР на одобрение;</w:t>
      </w:r>
    </w:p>
    <w:p w14:paraId="02333D5A" w14:textId="77777777" w:rsidR="00BC0B96" w:rsidRPr="007F6EEC" w:rsidRDefault="00BC0B96" w:rsidP="00BC0B96">
      <w:pPr>
        <w:spacing w:after="120" w:line="240" w:lineRule="auto"/>
        <w:ind w:right="-230"/>
        <w:jc w:val="both"/>
        <w:rPr>
          <w:rFonts w:ascii="Times New Roman" w:hAnsi="Times New Roman"/>
          <w:b/>
          <w:bCs/>
          <w:lang w:bidi="en-US"/>
        </w:rPr>
      </w:pPr>
      <w:bookmarkStart w:id="2" w:name="bookmark4"/>
      <w:bookmarkStart w:id="3" w:name="bookmark5"/>
      <w:proofErr w:type="spellStart"/>
      <w:r w:rsidRPr="007F6EEC">
        <w:rPr>
          <w:rFonts w:ascii="Times New Roman" w:hAnsi="Times New Roman"/>
          <w:b/>
          <w:bCs/>
          <w:lang w:bidi="ru-RU"/>
        </w:rPr>
        <w:t>Финансовое</w:t>
      </w:r>
      <w:proofErr w:type="spellEnd"/>
      <w:r w:rsidRPr="007F6EEC">
        <w:rPr>
          <w:rFonts w:ascii="Times New Roman" w:hAnsi="Times New Roman"/>
          <w:b/>
          <w:bCs/>
          <w:lang w:bidi="ru-RU"/>
        </w:rPr>
        <w:t xml:space="preserve"> </w:t>
      </w:r>
      <w:proofErr w:type="spellStart"/>
      <w:r w:rsidRPr="007F6EEC">
        <w:rPr>
          <w:rFonts w:ascii="Times New Roman" w:hAnsi="Times New Roman"/>
          <w:b/>
          <w:bCs/>
          <w:lang w:bidi="ru-RU"/>
        </w:rPr>
        <w:t>управление</w:t>
      </w:r>
      <w:bookmarkEnd w:id="2"/>
      <w:bookmarkEnd w:id="3"/>
      <w:proofErr w:type="spellEnd"/>
    </w:p>
    <w:p w14:paraId="02C563E4" w14:textId="77777777" w:rsidR="00BC0B96" w:rsidRPr="007F6EEC" w:rsidRDefault="00BC0B96" w:rsidP="00BC0B96">
      <w:pPr>
        <w:numPr>
          <w:ilvl w:val="0"/>
          <w:numId w:val="30"/>
        </w:numPr>
        <w:spacing w:after="12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Обеспечить эффективное и надлежащее управление всеми финансовыми вопросами, выплатами и использованием денежных средств в соответствии с процедурами и стандартами бухгалтерского учета, бюджетирования, финансового контроля и аудита, приемлемыми для финансовых учреждений и Правительства Республики Таджикистан;</w:t>
      </w:r>
    </w:p>
    <w:p w14:paraId="6995CC2A" w14:textId="77777777" w:rsidR="00BC0B96" w:rsidRPr="007F6EEC" w:rsidRDefault="00BC0B96" w:rsidP="00BC0B96">
      <w:pPr>
        <w:numPr>
          <w:ilvl w:val="0"/>
          <w:numId w:val="30"/>
        </w:numPr>
        <w:spacing w:after="12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Оказать поддержку проведению аудита и других проверок ГРП и Проекта в соответствии с контрактом на аудит и законодательством Республики Таджикистан;</w:t>
      </w:r>
    </w:p>
    <w:p w14:paraId="32C649C9" w14:textId="77777777" w:rsidR="00BC0B96" w:rsidRPr="007F6EEC" w:rsidRDefault="00BC0B96" w:rsidP="00BC0B96">
      <w:pPr>
        <w:numPr>
          <w:ilvl w:val="0"/>
          <w:numId w:val="30"/>
        </w:numPr>
        <w:spacing w:after="12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Подписывать внутренние приказы и инструкции, протоколы, чеки, платежные поручения, заказы на поставку и другие юридически обязательные документы и/или документы от имени ГРП по согласованию с ИА;</w:t>
      </w:r>
    </w:p>
    <w:p w14:paraId="7C0970BE" w14:textId="77777777" w:rsidR="00BC0B96" w:rsidRPr="007F6EEC" w:rsidRDefault="00BC0B96" w:rsidP="00BC0B96">
      <w:pPr>
        <w:numPr>
          <w:ilvl w:val="0"/>
          <w:numId w:val="30"/>
        </w:numPr>
        <w:spacing w:after="12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Управлять материальными и финансовыми ресурсами офиса.</w:t>
      </w:r>
    </w:p>
    <w:p w14:paraId="1137293B" w14:textId="77777777" w:rsidR="00BC0B96" w:rsidRPr="007F6EEC" w:rsidRDefault="00BC0B96" w:rsidP="00BC0B96">
      <w:pPr>
        <w:spacing w:after="120" w:line="240" w:lineRule="auto"/>
        <w:ind w:right="-230"/>
        <w:jc w:val="both"/>
        <w:rPr>
          <w:rFonts w:ascii="Times New Roman" w:hAnsi="Times New Roman"/>
          <w:b/>
          <w:bCs/>
          <w:lang w:bidi="en-US"/>
        </w:rPr>
      </w:pPr>
      <w:bookmarkStart w:id="4" w:name="bookmark6"/>
      <w:bookmarkStart w:id="5" w:name="bookmark7"/>
      <w:proofErr w:type="spellStart"/>
      <w:r w:rsidRPr="007F6EEC">
        <w:rPr>
          <w:rFonts w:ascii="Times New Roman" w:hAnsi="Times New Roman"/>
          <w:b/>
          <w:bCs/>
          <w:lang w:bidi="ru-RU"/>
        </w:rPr>
        <w:t>Закупки</w:t>
      </w:r>
      <w:bookmarkEnd w:id="4"/>
      <w:bookmarkEnd w:id="5"/>
      <w:proofErr w:type="spellEnd"/>
    </w:p>
    <w:p w14:paraId="0C3567D2" w14:textId="77777777" w:rsidR="00BC0B96" w:rsidRPr="007F6EEC" w:rsidRDefault="00BC0B96" w:rsidP="00BC0B96">
      <w:pPr>
        <w:numPr>
          <w:ilvl w:val="0"/>
          <w:numId w:val="30"/>
        </w:numPr>
        <w:spacing w:after="120" w:line="240" w:lineRule="auto"/>
        <w:ind w:left="270" w:right="-230" w:hanging="270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Обеспечить эффективную реализацию всех закупок в рамках Проекта, включая закупку товаров, работ и услуг в соответствии с требованиями ИБР и Правительства.</w:t>
      </w:r>
    </w:p>
    <w:p w14:paraId="77DC9D48" w14:textId="77777777" w:rsidR="00BC0B96" w:rsidRPr="007F6EEC" w:rsidRDefault="00BC0B96" w:rsidP="00BC0B96">
      <w:pPr>
        <w:spacing w:after="120" w:line="240" w:lineRule="auto"/>
        <w:ind w:right="-230"/>
        <w:jc w:val="both"/>
        <w:rPr>
          <w:rFonts w:ascii="Times New Roman" w:hAnsi="Times New Roman"/>
          <w:b/>
          <w:bCs/>
          <w:lang w:bidi="en-US"/>
        </w:rPr>
      </w:pPr>
      <w:bookmarkStart w:id="6" w:name="bookmark8"/>
      <w:bookmarkStart w:id="7" w:name="bookmark9"/>
      <w:proofErr w:type="spellStart"/>
      <w:r w:rsidRPr="007F6EEC">
        <w:rPr>
          <w:rFonts w:ascii="Times New Roman" w:hAnsi="Times New Roman"/>
          <w:b/>
          <w:bCs/>
          <w:lang w:bidi="ru-RU"/>
        </w:rPr>
        <w:t>Правовые</w:t>
      </w:r>
      <w:proofErr w:type="spellEnd"/>
      <w:r w:rsidRPr="007F6EEC">
        <w:rPr>
          <w:rFonts w:ascii="Times New Roman" w:hAnsi="Times New Roman"/>
          <w:b/>
          <w:bCs/>
          <w:lang w:bidi="ru-RU"/>
        </w:rPr>
        <w:t xml:space="preserve"> </w:t>
      </w:r>
      <w:proofErr w:type="spellStart"/>
      <w:r w:rsidRPr="007F6EEC">
        <w:rPr>
          <w:rFonts w:ascii="Times New Roman" w:hAnsi="Times New Roman"/>
          <w:b/>
          <w:bCs/>
          <w:lang w:bidi="ru-RU"/>
        </w:rPr>
        <w:t>вопросы</w:t>
      </w:r>
      <w:bookmarkEnd w:id="6"/>
      <w:bookmarkEnd w:id="7"/>
      <w:proofErr w:type="spellEnd"/>
    </w:p>
    <w:p w14:paraId="658AC39F" w14:textId="77777777" w:rsidR="00BC0B96" w:rsidRPr="007F6EEC" w:rsidRDefault="00BC0B96" w:rsidP="00BC0B96">
      <w:pPr>
        <w:numPr>
          <w:ilvl w:val="0"/>
          <w:numId w:val="32"/>
        </w:numPr>
        <w:spacing w:after="120" w:line="240" w:lineRule="auto"/>
        <w:ind w:left="270" w:right="-230" w:hanging="270"/>
        <w:jc w:val="both"/>
        <w:rPr>
          <w:rFonts w:ascii="Times New Roman" w:hAnsi="Times New Roman"/>
          <w:lang w:val="ru-RU" w:bidi="ru-RU"/>
        </w:rPr>
      </w:pPr>
      <w:r w:rsidRPr="007F6EEC">
        <w:rPr>
          <w:rFonts w:ascii="Times New Roman" w:hAnsi="Times New Roman"/>
          <w:lang w:val="ru-RU" w:bidi="ru-RU"/>
        </w:rPr>
        <w:t>Контролировать соответствие всех мероприятий, осуществляемых в рамках проекта, всем юридическим обязательствам и предоставлять рекомендации по корректирующим действиям в случае возникновения несоответствий.</w:t>
      </w:r>
    </w:p>
    <w:p w14:paraId="177F9D54" w14:textId="77777777" w:rsidR="00BC0B96" w:rsidRPr="007F6EEC" w:rsidRDefault="00BC0B96" w:rsidP="00BC0B96">
      <w:pPr>
        <w:spacing w:after="120" w:line="240" w:lineRule="auto"/>
        <w:ind w:right="-230"/>
        <w:jc w:val="both"/>
        <w:rPr>
          <w:rFonts w:ascii="Times New Roman" w:hAnsi="Times New Roman"/>
          <w:b/>
          <w:bCs/>
          <w:lang w:val="ru-RU"/>
        </w:rPr>
      </w:pPr>
      <w:proofErr w:type="spellStart"/>
      <w:r w:rsidRPr="007F6EEC">
        <w:rPr>
          <w:rFonts w:ascii="Times New Roman" w:hAnsi="Times New Roman"/>
          <w:b/>
          <w:bCs/>
          <w:lang w:bidi="ru-RU"/>
        </w:rPr>
        <w:t>Экологические</w:t>
      </w:r>
      <w:proofErr w:type="spellEnd"/>
      <w:r w:rsidRPr="007F6EEC">
        <w:rPr>
          <w:rFonts w:ascii="Times New Roman" w:hAnsi="Times New Roman"/>
          <w:b/>
          <w:bCs/>
          <w:lang w:bidi="ru-RU"/>
        </w:rPr>
        <w:t xml:space="preserve"> и </w:t>
      </w:r>
      <w:proofErr w:type="spellStart"/>
      <w:r w:rsidRPr="007F6EEC">
        <w:rPr>
          <w:rFonts w:ascii="Times New Roman" w:hAnsi="Times New Roman"/>
          <w:b/>
          <w:bCs/>
          <w:lang w:bidi="ru-RU"/>
        </w:rPr>
        <w:t>социальные</w:t>
      </w:r>
      <w:proofErr w:type="spellEnd"/>
      <w:r w:rsidRPr="007F6EEC">
        <w:rPr>
          <w:rFonts w:ascii="Times New Roman" w:hAnsi="Times New Roman"/>
          <w:b/>
          <w:bCs/>
          <w:lang w:bidi="ru-RU"/>
        </w:rPr>
        <w:t xml:space="preserve"> </w:t>
      </w:r>
      <w:proofErr w:type="spellStart"/>
      <w:r w:rsidRPr="007F6EEC">
        <w:rPr>
          <w:rFonts w:ascii="Times New Roman" w:hAnsi="Times New Roman"/>
          <w:b/>
          <w:bCs/>
          <w:lang w:bidi="ru-RU"/>
        </w:rPr>
        <w:t>аспекты</w:t>
      </w:r>
      <w:proofErr w:type="spellEnd"/>
    </w:p>
    <w:p w14:paraId="15C36EF1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4" w:right="-230" w:hanging="274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Обеспечить соответствие проектной деятельности требованиям экологической и социальной безопасности.</w:t>
      </w:r>
    </w:p>
    <w:p w14:paraId="0583DBB6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4" w:right="-230" w:hanging="274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Обеспечивать соблюдение экологической и социальной политики.</w:t>
      </w:r>
    </w:p>
    <w:p w14:paraId="2E908586" w14:textId="77777777" w:rsidR="00BC0B96" w:rsidRPr="007F6EEC" w:rsidRDefault="00BC0B96" w:rsidP="00BC0B96">
      <w:pPr>
        <w:numPr>
          <w:ilvl w:val="0"/>
          <w:numId w:val="30"/>
        </w:numPr>
        <w:spacing w:after="120" w:line="240" w:lineRule="auto"/>
        <w:ind w:left="274" w:right="-230" w:hanging="274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Обеспечить учет инвалидности и гендерной проблематики в деятельности проекта, а соображения по включению инвалидности и гендерную чувствительность учитывались при планировании и реализации всех проектных мероприятий.</w:t>
      </w:r>
    </w:p>
    <w:p w14:paraId="795F2631" w14:textId="77777777" w:rsidR="00BC0B96" w:rsidRPr="007F6EEC" w:rsidRDefault="00BC0B96" w:rsidP="00BC0B96">
      <w:pPr>
        <w:spacing w:after="120" w:line="240" w:lineRule="auto"/>
        <w:ind w:right="-230"/>
        <w:jc w:val="both"/>
        <w:rPr>
          <w:rFonts w:ascii="Times New Roman" w:hAnsi="Times New Roman"/>
          <w:b/>
          <w:bCs/>
          <w:lang w:bidi="en-US"/>
        </w:rPr>
      </w:pPr>
      <w:bookmarkStart w:id="8" w:name="bookmark20"/>
      <w:bookmarkStart w:id="9" w:name="bookmark21"/>
      <w:proofErr w:type="spellStart"/>
      <w:r w:rsidRPr="007F6EEC">
        <w:rPr>
          <w:rFonts w:ascii="Times New Roman" w:hAnsi="Times New Roman"/>
          <w:b/>
          <w:bCs/>
          <w:lang w:bidi="ru-RU"/>
        </w:rPr>
        <w:t>Мониторинг</w:t>
      </w:r>
      <w:proofErr w:type="spellEnd"/>
      <w:r w:rsidRPr="007F6EEC">
        <w:rPr>
          <w:rFonts w:ascii="Times New Roman" w:hAnsi="Times New Roman"/>
          <w:b/>
          <w:bCs/>
          <w:lang w:bidi="ru-RU"/>
        </w:rPr>
        <w:t xml:space="preserve"> и </w:t>
      </w:r>
      <w:proofErr w:type="spellStart"/>
      <w:r w:rsidRPr="007F6EEC">
        <w:rPr>
          <w:rFonts w:ascii="Times New Roman" w:hAnsi="Times New Roman"/>
          <w:b/>
          <w:bCs/>
          <w:lang w:bidi="ru-RU"/>
        </w:rPr>
        <w:t>оценка</w:t>
      </w:r>
      <w:bookmarkEnd w:id="8"/>
      <w:bookmarkEnd w:id="9"/>
      <w:proofErr w:type="spellEnd"/>
    </w:p>
    <w:p w14:paraId="52490EB3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4" w:right="-230" w:hanging="274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Обеспечить функционирование эффективной системы мониторинга и оценки проектной деятельности, промежуточных и конечных результатов и общих достижений.</w:t>
      </w:r>
    </w:p>
    <w:p w14:paraId="57C5CE41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4" w:right="-230" w:hanging="274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 xml:space="preserve">Координировать входные данные для отчетности по всем компонентам и подкомпонентам проекта от ИА и руководства проекта, а также проводить анализ и интерпретацию этих входных данных при подготовке консолидированных отчетов о ходе реализации проекта и окончательного отчета о завершении, который должен быть своевременно представлен ИА, ИБР и другим </w:t>
      </w:r>
      <w:proofErr w:type="spellStart"/>
      <w:r w:rsidRPr="007F6EEC">
        <w:rPr>
          <w:rFonts w:ascii="Times New Roman" w:hAnsi="Times New Roman"/>
          <w:lang w:val="ru-RU" w:bidi="ru-RU"/>
        </w:rPr>
        <w:t>заинтересованым</w:t>
      </w:r>
      <w:proofErr w:type="spellEnd"/>
      <w:r w:rsidRPr="007F6EEC">
        <w:rPr>
          <w:rFonts w:ascii="Times New Roman" w:hAnsi="Times New Roman"/>
          <w:lang w:val="ru-RU" w:bidi="ru-RU"/>
        </w:rPr>
        <w:t xml:space="preserve"> сторонам;</w:t>
      </w:r>
    </w:p>
    <w:p w14:paraId="5A867CA9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4" w:right="-230" w:hanging="274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 xml:space="preserve">Проведение регулярных встреч с партнерами по развитию (с использованием </w:t>
      </w:r>
      <w:r w:rsidRPr="007F6EEC">
        <w:rPr>
          <w:rFonts w:ascii="Times New Roman" w:hAnsi="Times New Roman"/>
          <w:lang w:bidi="en-US"/>
        </w:rPr>
        <w:t>DCC</w:t>
      </w:r>
      <w:r w:rsidRPr="007F6EEC">
        <w:rPr>
          <w:rFonts w:ascii="Times New Roman" w:hAnsi="Times New Roman"/>
          <w:lang w:val="ru-RU"/>
        </w:rPr>
        <w:t xml:space="preserve"> </w:t>
      </w:r>
      <w:r w:rsidRPr="007F6EEC">
        <w:rPr>
          <w:rFonts w:ascii="Times New Roman" w:hAnsi="Times New Roman"/>
          <w:lang w:val="ru-RU" w:bidi="ru-RU"/>
        </w:rPr>
        <w:t>в качестве платформы) для информирования их о статусе проекта.</w:t>
      </w:r>
    </w:p>
    <w:p w14:paraId="7469528E" w14:textId="77777777" w:rsidR="00BC0B96" w:rsidRPr="007F6EEC" w:rsidRDefault="00BC0B96" w:rsidP="00BC0B96">
      <w:pPr>
        <w:numPr>
          <w:ilvl w:val="0"/>
          <w:numId w:val="30"/>
        </w:numPr>
        <w:spacing w:after="120" w:line="240" w:lineRule="auto"/>
        <w:ind w:left="274" w:right="-230" w:hanging="274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 xml:space="preserve">Контролировать деятельность по мониторингу и оценке для обеспечения соответствия фактических результатов запланированным в соответствии с рамочными результатами </w:t>
      </w:r>
      <w:proofErr w:type="spellStart"/>
      <w:r w:rsidRPr="007F6EEC">
        <w:rPr>
          <w:rFonts w:ascii="Times New Roman" w:hAnsi="Times New Roman"/>
          <w:lang w:val="ru-RU" w:bidi="ru-RU"/>
        </w:rPr>
        <w:t>МиО</w:t>
      </w:r>
      <w:proofErr w:type="spellEnd"/>
      <w:r w:rsidRPr="007F6EEC">
        <w:rPr>
          <w:rFonts w:ascii="Times New Roman" w:hAnsi="Times New Roman"/>
          <w:lang w:val="ru-RU" w:bidi="ru-RU"/>
        </w:rPr>
        <w:t>.</w:t>
      </w:r>
    </w:p>
    <w:p w14:paraId="079118C3" w14:textId="77777777" w:rsidR="00BC0B96" w:rsidRPr="007F6EEC" w:rsidRDefault="00BC0B96" w:rsidP="00BC0B96">
      <w:pPr>
        <w:spacing w:after="120" w:line="240" w:lineRule="auto"/>
        <w:ind w:right="-230"/>
        <w:jc w:val="both"/>
        <w:rPr>
          <w:rFonts w:ascii="Times New Roman" w:hAnsi="Times New Roman"/>
          <w:b/>
          <w:bCs/>
          <w:lang w:bidi="en-US"/>
        </w:rPr>
      </w:pPr>
      <w:bookmarkStart w:id="10" w:name="bookmark22"/>
      <w:bookmarkStart w:id="11" w:name="bookmark23"/>
      <w:proofErr w:type="spellStart"/>
      <w:r w:rsidRPr="007F6EEC">
        <w:rPr>
          <w:rFonts w:ascii="Times New Roman" w:hAnsi="Times New Roman"/>
          <w:b/>
          <w:bCs/>
          <w:lang w:bidi="ru-RU"/>
        </w:rPr>
        <w:t>Внешние</w:t>
      </w:r>
      <w:proofErr w:type="spellEnd"/>
      <w:r w:rsidRPr="007F6EEC">
        <w:rPr>
          <w:rFonts w:ascii="Times New Roman" w:hAnsi="Times New Roman"/>
          <w:b/>
          <w:bCs/>
          <w:lang w:bidi="ru-RU"/>
        </w:rPr>
        <w:t xml:space="preserve"> </w:t>
      </w:r>
      <w:proofErr w:type="spellStart"/>
      <w:r w:rsidRPr="007F6EEC">
        <w:rPr>
          <w:rFonts w:ascii="Times New Roman" w:hAnsi="Times New Roman"/>
          <w:b/>
          <w:bCs/>
          <w:lang w:bidi="ru-RU"/>
        </w:rPr>
        <w:t>связи</w:t>
      </w:r>
      <w:proofErr w:type="spellEnd"/>
      <w:r w:rsidRPr="007F6EEC">
        <w:rPr>
          <w:rFonts w:ascii="Times New Roman" w:hAnsi="Times New Roman"/>
          <w:b/>
          <w:bCs/>
          <w:lang w:bidi="ru-RU"/>
        </w:rPr>
        <w:t xml:space="preserve"> и </w:t>
      </w:r>
      <w:proofErr w:type="spellStart"/>
      <w:r w:rsidRPr="007F6EEC">
        <w:rPr>
          <w:rFonts w:ascii="Times New Roman" w:hAnsi="Times New Roman"/>
          <w:b/>
          <w:bCs/>
          <w:lang w:bidi="ru-RU"/>
        </w:rPr>
        <w:t>координация</w:t>
      </w:r>
      <w:bookmarkEnd w:id="10"/>
      <w:bookmarkEnd w:id="11"/>
      <w:proofErr w:type="spellEnd"/>
    </w:p>
    <w:p w14:paraId="646F9807" w14:textId="77777777" w:rsidR="00BC0B96" w:rsidRPr="007F6EEC" w:rsidRDefault="00BC0B96" w:rsidP="00BC0B96">
      <w:pPr>
        <w:numPr>
          <w:ilvl w:val="0"/>
          <w:numId w:val="30"/>
        </w:numPr>
        <w:spacing w:after="0" w:line="240" w:lineRule="auto"/>
        <w:ind w:left="274" w:right="-230" w:hanging="274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Представлять Проект и его интересы в отношениях с правительством, местными организациями, форумами и своевременно представлять отчеты о публичных мероприятиях, при необходимости;</w:t>
      </w:r>
    </w:p>
    <w:p w14:paraId="464E0801" w14:textId="77777777" w:rsidR="00BC0B96" w:rsidRPr="00BC0B96" w:rsidRDefault="00BC0B96" w:rsidP="00BC0B96">
      <w:pPr>
        <w:numPr>
          <w:ilvl w:val="0"/>
          <w:numId w:val="30"/>
        </w:numPr>
        <w:spacing w:after="0" w:line="240" w:lineRule="auto"/>
        <w:ind w:left="274" w:right="-230" w:hanging="274"/>
        <w:jc w:val="both"/>
        <w:rPr>
          <w:rFonts w:ascii="Times New Roman" w:hAnsi="Times New Roman"/>
          <w:lang w:val="ru-RU"/>
        </w:rPr>
      </w:pPr>
      <w:r w:rsidRPr="007F6EEC">
        <w:rPr>
          <w:rFonts w:ascii="Times New Roman" w:hAnsi="Times New Roman"/>
          <w:lang w:val="ru-RU" w:bidi="ru-RU"/>
        </w:rPr>
        <w:t>Участвовать в конференциях, семинарах, связанных с управлением проекта ГРП.</w:t>
      </w:r>
    </w:p>
    <w:p w14:paraId="527EB6B4" w14:textId="06CECAFD" w:rsidR="004911C7" w:rsidRPr="00BC0B96" w:rsidRDefault="00BC0B96" w:rsidP="00BC0B96">
      <w:pPr>
        <w:numPr>
          <w:ilvl w:val="0"/>
          <w:numId w:val="30"/>
        </w:numPr>
        <w:spacing w:after="0" w:line="240" w:lineRule="auto"/>
        <w:ind w:left="274" w:right="-230" w:hanging="274"/>
        <w:jc w:val="both"/>
        <w:rPr>
          <w:rFonts w:ascii="Times New Roman" w:hAnsi="Times New Roman"/>
          <w:lang w:val="ru-RU"/>
        </w:rPr>
      </w:pPr>
      <w:r w:rsidRPr="00BC0B96">
        <w:rPr>
          <w:rFonts w:ascii="Times New Roman" w:hAnsi="Times New Roman"/>
          <w:lang w:val="ru-RU" w:bidi="ru-RU"/>
        </w:rPr>
        <w:t>При участии соответствующих членов команды управления проектом разработать общий план коммуникационной кампании проекта, подготовить коммуникационные материалы и проведение коммуникационной кампании Проекта.</w:t>
      </w:r>
    </w:p>
    <w:p w14:paraId="245C9A5C" w14:textId="77777777" w:rsidR="00F77214" w:rsidRPr="00E86C20" w:rsidRDefault="00F77214" w:rsidP="00F77214">
      <w:pPr>
        <w:pStyle w:val="a5"/>
        <w:tabs>
          <w:tab w:val="clear" w:pos="4153"/>
          <w:tab w:val="clear" w:pos="8306"/>
        </w:tabs>
        <w:ind w:left="284" w:hanging="284"/>
        <w:jc w:val="both"/>
        <w:rPr>
          <w:rFonts w:eastAsia="Calibri"/>
          <w:sz w:val="22"/>
          <w:szCs w:val="22"/>
          <w:lang w:val="ru-RU"/>
        </w:rPr>
      </w:pPr>
      <w:r w:rsidRPr="00E86C20">
        <w:rPr>
          <w:b/>
          <w:sz w:val="22"/>
          <w:szCs w:val="22"/>
          <w:u w:val="single"/>
          <w:lang w:val="ru-RU"/>
        </w:rPr>
        <w:lastRenderedPageBreak/>
        <w:t>Основные навыки, опыт и квалификация:</w:t>
      </w:r>
    </w:p>
    <w:p w14:paraId="455AE11D" w14:textId="77777777" w:rsidR="00380639" w:rsidRPr="007C4CB1" w:rsidRDefault="00380639" w:rsidP="00380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C4CB1">
        <w:rPr>
          <w:rFonts w:ascii="Times New Roman" w:hAnsi="Times New Roman"/>
          <w:lang w:val="ru-RU"/>
        </w:rPr>
        <w:t>Степень магистра в области образования, управления бизнесом, экономики или аналогичной области или высшее образование первого уровня с 2 дополнительными годами опыта работы;</w:t>
      </w:r>
    </w:p>
    <w:p w14:paraId="4A7AF85E" w14:textId="77777777" w:rsidR="00380639" w:rsidRPr="007C4CB1" w:rsidRDefault="00380639" w:rsidP="00380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C4CB1">
        <w:rPr>
          <w:rFonts w:ascii="Times New Roman" w:hAnsi="Times New Roman"/>
          <w:lang w:val="ru-RU"/>
        </w:rPr>
        <w:t>Не менее 8 лет опыта управления работой многозадачных профессиональных команд, предпочтительно в сфере профессионального образования;</w:t>
      </w:r>
    </w:p>
    <w:p w14:paraId="6A96F807" w14:textId="77777777" w:rsidR="00380639" w:rsidRPr="007C4CB1" w:rsidRDefault="00380639" w:rsidP="00380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C4CB1">
        <w:rPr>
          <w:rFonts w:ascii="Times New Roman" w:hAnsi="Times New Roman"/>
          <w:lang w:val="ru-RU"/>
        </w:rPr>
        <w:t>Не менее 5 лет опыта управления проектами, финансируемыми донорами, особенно в сфере образования будет преимуществом;</w:t>
      </w:r>
    </w:p>
    <w:p w14:paraId="3CB60221" w14:textId="77777777" w:rsidR="00380639" w:rsidRPr="007C4CB1" w:rsidRDefault="00380639" w:rsidP="00380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C4CB1">
        <w:rPr>
          <w:rFonts w:ascii="Times New Roman" w:hAnsi="Times New Roman"/>
          <w:lang w:val="ru-RU"/>
        </w:rPr>
        <w:t>Хорошие знания и опыт работы в системе образования Таджикистана, знание системы профессионального образования будет преимуществом;</w:t>
      </w:r>
    </w:p>
    <w:p w14:paraId="2D7C80CF" w14:textId="77777777" w:rsidR="00380639" w:rsidRPr="007C4CB1" w:rsidRDefault="00380639" w:rsidP="00380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C4CB1">
        <w:rPr>
          <w:rFonts w:ascii="Times New Roman" w:hAnsi="Times New Roman"/>
          <w:lang w:val="ru-RU"/>
        </w:rPr>
        <w:t>Знание законодательных и нормативных документов Республики Таджикистан в сфере образования;</w:t>
      </w:r>
    </w:p>
    <w:p w14:paraId="1C66505B" w14:textId="77777777" w:rsidR="00380639" w:rsidRPr="007C4CB1" w:rsidRDefault="00380639" w:rsidP="00380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C4CB1">
        <w:rPr>
          <w:rFonts w:ascii="Times New Roman" w:hAnsi="Times New Roman"/>
          <w:lang w:val="ru-RU"/>
        </w:rPr>
        <w:t>Знание проектного цикла многосторонних банков развития;</w:t>
      </w:r>
    </w:p>
    <w:p w14:paraId="1C256DA8" w14:textId="77777777" w:rsidR="00380639" w:rsidRPr="007C4CB1" w:rsidRDefault="00380639" w:rsidP="00380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C4CB1">
        <w:rPr>
          <w:rFonts w:ascii="Times New Roman" w:hAnsi="Times New Roman"/>
          <w:lang w:val="ru-RU"/>
        </w:rPr>
        <w:t>Умение мыслить стратегически и воплощать идеи в планы и действия;</w:t>
      </w:r>
    </w:p>
    <w:p w14:paraId="62EC7B27" w14:textId="77777777" w:rsidR="00380639" w:rsidRPr="007C4CB1" w:rsidRDefault="00380639" w:rsidP="00380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C4CB1">
        <w:rPr>
          <w:rFonts w:ascii="Times New Roman" w:hAnsi="Times New Roman"/>
          <w:lang w:val="ru-RU"/>
        </w:rPr>
        <w:t>Сильные навыки устного общения и написания отчетов;</w:t>
      </w:r>
    </w:p>
    <w:p w14:paraId="253D7F0E" w14:textId="77777777" w:rsidR="00380639" w:rsidRPr="007C4CB1" w:rsidRDefault="00380639" w:rsidP="00380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C4CB1">
        <w:rPr>
          <w:rFonts w:ascii="Times New Roman" w:hAnsi="Times New Roman"/>
          <w:lang w:val="ru-RU"/>
        </w:rPr>
        <w:t>Сильные навыки управления персоналом и координации деятельности;</w:t>
      </w:r>
    </w:p>
    <w:p w14:paraId="4340078A" w14:textId="77777777" w:rsidR="00380639" w:rsidRPr="007C4CB1" w:rsidRDefault="00380639" w:rsidP="00380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C4CB1">
        <w:rPr>
          <w:rFonts w:ascii="Times New Roman" w:hAnsi="Times New Roman"/>
          <w:lang w:val="ru-RU"/>
        </w:rPr>
        <w:t>Отличные навыки письменного и устного общения на таджикском и русском языках. Знание английского языка будет преимуществом;</w:t>
      </w:r>
    </w:p>
    <w:p w14:paraId="0A6E0F9B" w14:textId="77777777" w:rsidR="00380639" w:rsidRPr="007C4CB1" w:rsidRDefault="00380639" w:rsidP="0038063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lang w:val="ru-RU"/>
        </w:rPr>
      </w:pPr>
      <w:r w:rsidRPr="007C4CB1">
        <w:rPr>
          <w:rFonts w:ascii="Times New Roman" w:hAnsi="Times New Roman"/>
          <w:lang w:val="ru-RU"/>
        </w:rPr>
        <w:t xml:space="preserve">Компьютерная грамотность: </w:t>
      </w:r>
      <w:r w:rsidRPr="007C4CB1">
        <w:rPr>
          <w:rFonts w:ascii="Times New Roman" w:hAnsi="Times New Roman"/>
        </w:rPr>
        <w:t>Windows</w:t>
      </w:r>
      <w:r w:rsidRPr="007C4CB1">
        <w:rPr>
          <w:rFonts w:ascii="Times New Roman" w:hAnsi="Times New Roman"/>
          <w:lang w:val="ru-RU"/>
        </w:rPr>
        <w:t xml:space="preserve"> </w:t>
      </w:r>
      <w:r w:rsidRPr="007C4CB1">
        <w:rPr>
          <w:rFonts w:ascii="Times New Roman" w:hAnsi="Times New Roman"/>
        </w:rPr>
        <w:t>XP</w:t>
      </w:r>
      <w:r w:rsidRPr="007C4CB1">
        <w:rPr>
          <w:rFonts w:ascii="Times New Roman" w:hAnsi="Times New Roman"/>
          <w:lang w:val="ru-RU"/>
        </w:rPr>
        <w:t xml:space="preserve">, </w:t>
      </w:r>
      <w:r w:rsidRPr="007C4CB1">
        <w:rPr>
          <w:rFonts w:ascii="Times New Roman" w:hAnsi="Times New Roman"/>
        </w:rPr>
        <w:t>Excel</w:t>
      </w:r>
      <w:r w:rsidRPr="007C4CB1">
        <w:rPr>
          <w:rFonts w:ascii="Times New Roman" w:hAnsi="Times New Roman"/>
          <w:lang w:val="ru-RU"/>
        </w:rPr>
        <w:t xml:space="preserve">, </w:t>
      </w:r>
      <w:r w:rsidRPr="007C4CB1">
        <w:rPr>
          <w:rFonts w:ascii="Times New Roman" w:hAnsi="Times New Roman"/>
        </w:rPr>
        <w:t>Word</w:t>
      </w:r>
      <w:r w:rsidRPr="007C4CB1">
        <w:rPr>
          <w:rFonts w:ascii="Times New Roman" w:hAnsi="Times New Roman"/>
          <w:lang w:val="ru-RU"/>
        </w:rPr>
        <w:t>, способность быстро осваивать новые системы.</w:t>
      </w:r>
    </w:p>
    <w:p w14:paraId="5DE3ED32" w14:textId="63FEE9C4" w:rsidR="00F77214" w:rsidRPr="00380639" w:rsidRDefault="00F77214" w:rsidP="00380639">
      <w:pPr>
        <w:spacing w:after="0" w:line="240" w:lineRule="auto"/>
        <w:jc w:val="both"/>
        <w:rPr>
          <w:rFonts w:ascii="Roboto Light" w:hAnsi="Roboto Light"/>
          <w:lang w:val="ru-RU"/>
        </w:rPr>
      </w:pPr>
    </w:p>
    <w:p w14:paraId="0C0F78E0" w14:textId="77777777" w:rsidR="00F77214" w:rsidRPr="00E86C20" w:rsidRDefault="00F77214" w:rsidP="00F77214">
      <w:pPr>
        <w:spacing w:after="0" w:line="240" w:lineRule="auto"/>
        <w:rPr>
          <w:rFonts w:ascii="Times New Roman" w:hAnsi="Times New Roman"/>
          <w:b/>
          <w:u w:val="single"/>
        </w:rPr>
      </w:pPr>
      <w:proofErr w:type="spellStart"/>
      <w:r w:rsidRPr="00E86C20">
        <w:rPr>
          <w:rFonts w:ascii="Times New Roman" w:hAnsi="Times New Roman"/>
          <w:b/>
          <w:u w:val="single"/>
        </w:rPr>
        <w:t>Компетенции</w:t>
      </w:r>
      <w:proofErr w:type="spellEnd"/>
      <w:r w:rsidRPr="00E86C20">
        <w:rPr>
          <w:rFonts w:ascii="Times New Roman" w:hAnsi="Times New Roman"/>
          <w:b/>
          <w:u w:val="single"/>
        </w:rPr>
        <w:t>:</w:t>
      </w:r>
    </w:p>
    <w:p w14:paraId="6AE6AC82" w14:textId="77777777" w:rsidR="009F47A1" w:rsidRPr="00E86C20" w:rsidRDefault="009F47A1" w:rsidP="0092605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ru-RU"/>
        </w:rPr>
      </w:pPr>
      <w:r w:rsidRPr="00E86C20">
        <w:rPr>
          <w:rFonts w:ascii="Times New Roman" w:eastAsia="Times New Roman" w:hAnsi="Times New Roman"/>
          <w:color w:val="000000"/>
          <w:lang w:val="ru-RU"/>
        </w:rPr>
        <w:t>Коммуникативные навыки: способность передавать соответствующую и точную информацию в письменной и устной форме;</w:t>
      </w:r>
    </w:p>
    <w:p w14:paraId="2E74DDA8" w14:textId="77777777" w:rsidR="009F47A1" w:rsidRPr="00E86C20" w:rsidRDefault="009F47A1" w:rsidP="0092605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ru-RU"/>
        </w:rPr>
      </w:pPr>
      <w:r w:rsidRPr="00E86C20">
        <w:rPr>
          <w:rFonts w:ascii="Times New Roman" w:eastAsia="Times New Roman" w:hAnsi="Times New Roman"/>
          <w:color w:val="000000"/>
          <w:lang w:val="ru-RU"/>
        </w:rPr>
        <w:t>Забота о точности и внимание к деталям: способность обеспечивать и поддерживать высокую степень точности и качества в работе, в том числе в условиях стресса и выполнения нескольких поручений;</w:t>
      </w:r>
    </w:p>
    <w:p w14:paraId="54683532" w14:textId="77777777" w:rsidR="009F47A1" w:rsidRPr="00E86C20" w:rsidRDefault="009F47A1" w:rsidP="0092605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ru-RU"/>
        </w:rPr>
      </w:pPr>
      <w:r w:rsidRPr="00E86C20">
        <w:rPr>
          <w:rFonts w:ascii="Times New Roman" w:eastAsia="Times New Roman" w:hAnsi="Times New Roman"/>
          <w:color w:val="000000"/>
          <w:lang w:val="ru-RU"/>
        </w:rPr>
        <w:t>Решение проблем: способность принимать разумные суждения и проявлять инициативу во всех операционных процессах и предлагать практические и реалистичные решения для их решения;</w:t>
      </w:r>
    </w:p>
    <w:p w14:paraId="3CCD9DB9" w14:textId="77777777" w:rsidR="009F47A1" w:rsidRPr="00E86C20" w:rsidRDefault="009F47A1" w:rsidP="0092605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ru-RU"/>
        </w:rPr>
      </w:pPr>
      <w:r w:rsidRPr="00E86C20">
        <w:rPr>
          <w:rFonts w:ascii="Times New Roman" w:eastAsia="Times New Roman" w:hAnsi="Times New Roman"/>
          <w:color w:val="000000"/>
          <w:lang w:val="ru-RU"/>
        </w:rPr>
        <w:t>Планирование и организация: способность действовать независимо с минимальным контролем, расставлять приоритеты и планировать рабочую нагрузку. Эффективно управлять большим объемом разнообразных задач;</w:t>
      </w:r>
    </w:p>
    <w:p w14:paraId="3728A4E3" w14:textId="77777777" w:rsidR="009F47A1" w:rsidRPr="00E86C20" w:rsidRDefault="009F47A1" w:rsidP="0092605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ru-RU"/>
        </w:rPr>
      </w:pPr>
      <w:r w:rsidRPr="00E86C20">
        <w:rPr>
          <w:rFonts w:ascii="Times New Roman" w:eastAsia="Times New Roman" w:hAnsi="Times New Roman"/>
          <w:color w:val="000000"/>
          <w:lang w:val="ru-RU"/>
        </w:rPr>
        <w:t>Работа в команде: построение эффективных коммуникаций и отношений как внутри команды, так и за ее пределами. Обмен знаниями, информацией и передовым опытом с другими;</w:t>
      </w:r>
    </w:p>
    <w:p w14:paraId="2D4A7AC6" w14:textId="77777777" w:rsidR="009F47A1" w:rsidRPr="00E86C20" w:rsidRDefault="009F47A1" w:rsidP="00926055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ru-RU"/>
        </w:rPr>
      </w:pPr>
      <w:r w:rsidRPr="00E86C20">
        <w:rPr>
          <w:rFonts w:ascii="Times New Roman" w:eastAsia="Times New Roman" w:hAnsi="Times New Roman"/>
          <w:color w:val="000000"/>
          <w:lang w:val="ru-RU"/>
        </w:rPr>
        <w:t>Ориентация на результат: способность обеспечить достижение целей и оперативных задач;</w:t>
      </w:r>
    </w:p>
    <w:p w14:paraId="0E01AE6B" w14:textId="1D54BD65" w:rsidR="00F77214" w:rsidRPr="00E86C20" w:rsidRDefault="009F47A1" w:rsidP="00926055">
      <w:pPr>
        <w:pStyle w:val="a3"/>
        <w:numPr>
          <w:ilvl w:val="0"/>
          <w:numId w:val="1"/>
        </w:numPr>
        <w:spacing w:after="0" w:line="240" w:lineRule="auto"/>
        <w:ind w:left="360" w:hanging="357"/>
        <w:contextualSpacing w:val="0"/>
        <w:jc w:val="both"/>
        <w:rPr>
          <w:rFonts w:ascii="Roboto Light" w:hAnsi="Roboto Light"/>
          <w:lang w:val="ru-RU"/>
        </w:rPr>
      </w:pPr>
      <w:r w:rsidRPr="00E86C20">
        <w:rPr>
          <w:rFonts w:ascii="Times New Roman" w:eastAsia="Times New Roman" w:hAnsi="Times New Roman"/>
          <w:color w:val="000000"/>
          <w:lang w:val="ru-RU"/>
        </w:rPr>
        <w:t>Постоянное стремление к совершенствованию операционных процессов.</w:t>
      </w:r>
    </w:p>
    <w:p w14:paraId="718CEED3" w14:textId="77777777" w:rsidR="00F77214" w:rsidRPr="00E86C20" w:rsidRDefault="00F77214" w:rsidP="00F77214">
      <w:pPr>
        <w:spacing w:before="120" w:after="0" w:line="240" w:lineRule="auto"/>
        <w:jc w:val="both"/>
        <w:rPr>
          <w:rFonts w:ascii="Times New Roman" w:hAnsi="Times New Roman"/>
          <w:b/>
          <w:u w:val="single"/>
        </w:rPr>
      </w:pPr>
      <w:proofErr w:type="spellStart"/>
      <w:r w:rsidRPr="00E86C20">
        <w:rPr>
          <w:rFonts w:ascii="Times New Roman" w:hAnsi="Times New Roman"/>
          <w:b/>
          <w:u w:val="single"/>
        </w:rPr>
        <w:t>Контрактные</w:t>
      </w:r>
      <w:proofErr w:type="spellEnd"/>
      <w:r w:rsidRPr="00E86C20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6C20">
        <w:rPr>
          <w:rFonts w:ascii="Times New Roman" w:hAnsi="Times New Roman"/>
          <w:b/>
          <w:u w:val="single"/>
        </w:rPr>
        <w:t>условия</w:t>
      </w:r>
      <w:proofErr w:type="spellEnd"/>
      <w:r w:rsidRPr="00E86C20">
        <w:rPr>
          <w:rFonts w:ascii="Times New Roman" w:hAnsi="Times New Roman"/>
          <w:b/>
          <w:u w:val="single"/>
        </w:rPr>
        <w:t>:</w:t>
      </w:r>
    </w:p>
    <w:p w14:paraId="070A2F13" w14:textId="77777777" w:rsidR="009F47A1" w:rsidRPr="00E86C20" w:rsidRDefault="009F47A1" w:rsidP="009F47A1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ru-RU"/>
        </w:rPr>
      </w:pPr>
      <w:r w:rsidRPr="00E86C20">
        <w:rPr>
          <w:rFonts w:ascii="Times New Roman" w:eastAsia="Times New Roman" w:hAnsi="Times New Roman"/>
          <w:color w:val="000000"/>
          <w:lang w:val="ru-RU"/>
        </w:rPr>
        <w:t>Срок действия контракта составит 12 (двенадцать) месяцев с 3-х месячным испытательным сроком, начиная с даты подписания контракта, и может продлеваться ежегодно при условии удовлетворительной ежегодной оценки результатов работ.</w:t>
      </w:r>
    </w:p>
    <w:p w14:paraId="2CBC974A" w14:textId="7A887162" w:rsidR="009F47A1" w:rsidRPr="00E86C20" w:rsidRDefault="009F47A1" w:rsidP="009F47A1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ru-RU"/>
        </w:rPr>
      </w:pPr>
      <w:r w:rsidRPr="00E86C20">
        <w:rPr>
          <w:rFonts w:ascii="Times New Roman" w:eastAsia="Times New Roman" w:hAnsi="Times New Roman"/>
          <w:color w:val="000000"/>
          <w:lang w:val="ru-RU"/>
        </w:rPr>
        <w:t>Вознаграждение будет выплачиваться ежемесячно в соответствии со шкалой окладов, согласованной между ИБР, Исполнительным Агентством и Министерством финансов (в соответствии с Постановлением ПРТ № 582 от 29 ноября 2022 года).</w:t>
      </w:r>
    </w:p>
    <w:p w14:paraId="5A04ABE0" w14:textId="4A436C89" w:rsidR="009F47A1" w:rsidRPr="00E86C20" w:rsidRDefault="009F47A1" w:rsidP="009F47A1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ru-RU"/>
        </w:rPr>
      </w:pPr>
      <w:r w:rsidRPr="00E86C20">
        <w:rPr>
          <w:rFonts w:ascii="Times New Roman" w:eastAsia="Times New Roman" w:hAnsi="Times New Roman"/>
          <w:color w:val="000000"/>
          <w:lang w:val="ru-RU"/>
        </w:rPr>
        <w:t>Должность может потребовать поездок на объекты Проекта в пределах Таджикистана. Командировочные расходы, такие как суточные, проживание и т. д., будут возмещены согласно соответствующим процедурам.</w:t>
      </w:r>
    </w:p>
    <w:p w14:paraId="0042A0D9" w14:textId="2E5ACA4D" w:rsidR="009F47A1" w:rsidRPr="00E86C20" w:rsidRDefault="00DE4482" w:rsidP="009F47A1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val="ru-RU"/>
        </w:rPr>
      </w:pPr>
      <w:r w:rsidRPr="00E86C20">
        <w:rPr>
          <w:rFonts w:ascii="Times New Roman" w:eastAsia="Times New Roman" w:hAnsi="Times New Roman"/>
          <w:color w:val="000000"/>
          <w:lang w:val="ru-RU"/>
        </w:rPr>
        <w:t>Д</w:t>
      </w:r>
      <w:r w:rsidR="009F47A1" w:rsidRPr="00E86C20">
        <w:rPr>
          <w:rFonts w:ascii="Times New Roman" w:eastAsia="Times New Roman" w:hAnsi="Times New Roman"/>
          <w:color w:val="000000"/>
          <w:lang w:val="ru-RU"/>
        </w:rPr>
        <w:t xml:space="preserve">иректор ГРП будет подотчетен </w:t>
      </w:r>
      <w:r w:rsidRPr="00E86C20">
        <w:rPr>
          <w:rFonts w:ascii="Times New Roman" w:eastAsia="Times New Roman" w:hAnsi="Times New Roman"/>
          <w:color w:val="000000"/>
          <w:lang w:val="ru-RU"/>
        </w:rPr>
        <w:t xml:space="preserve">председателю </w:t>
      </w:r>
      <w:r w:rsidR="003C0DBD">
        <w:rPr>
          <w:rFonts w:ascii="Times New Roman" w:eastAsia="Times New Roman" w:hAnsi="Times New Roman"/>
          <w:color w:val="000000"/>
          <w:lang w:val="ru-RU"/>
        </w:rPr>
        <w:t>ИА</w:t>
      </w:r>
      <w:r w:rsidR="009F47A1" w:rsidRPr="00E86C20">
        <w:rPr>
          <w:rFonts w:ascii="Times New Roman" w:eastAsia="Times New Roman" w:hAnsi="Times New Roman"/>
          <w:color w:val="000000"/>
          <w:lang w:val="ru-RU"/>
        </w:rPr>
        <w:t xml:space="preserve"> за повседневную деятельность по Проекту.</w:t>
      </w:r>
    </w:p>
    <w:p w14:paraId="08D5B514" w14:textId="17214A99" w:rsidR="00F77214" w:rsidRPr="00E86C20" w:rsidRDefault="009F47A1" w:rsidP="009F47A1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</w:rPr>
      </w:pPr>
      <w:proofErr w:type="spellStart"/>
      <w:r w:rsidRPr="00E86C20">
        <w:rPr>
          <w:rFonts w:ascii="Times New Roman" w:eastAsia="Times New Roman" w:hAnsi="Times New Roman"/>
          <w:color w:val="000000"/>
        </w:rPr>
        <w:t>Место</w:t>
      </w:r>
      <w:proofErr w:type="spellEnd"/>
      <w:r w:rsidRPr="00E86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6C20">
        <w:rPr>
          <w:rFonts w:ascii="Times New Roman" w:eastAsia="Times New Roman" w:hAnsi="Times New Roman"/>
          <w:color w:val="000000"/>
        </w:rPr>
        <w:t>работы</w:t>
      </w:r>
      <w:proofErr w:type="spellEnd"/>
      <w:r w:rsidRPr="00E86C20">
        <w:rPr>
          <w:rFonts w:ascii="Times New Roman" w:eastAsia="Times New Roman" w:hAnsi="Times New Roman"/>
          <w:color w:val="000000"/>
        </w:rPr>
        <w:t xml:space="preserve"> – </w:t>
      </w:r>
      <w:proofErr w:type="spellStart"/>
      <w:r w:rsidRPr="00E86C20">
        <w:rPr>
          <w:rFonts w:ascii="Times New Roman" w:eastAsia="Times New Roman" w:hAnsi="Times New Roman"/>
          <w:color w:val="000000"/>
        </w:rPr>
        <w:t>город</w:t>
      </w:r>
      <w:proofErr w:type="spellEnd"/>
      <w:r w:rsidRPr="00E86C20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E86C20">
        <w:rPr>
          <w:rFonts w:ascii="Times New Roman" w:eastAsia="Times New Roman" w:hAnsi="Times New Roman"/>
          <w:color w:val="000000"/>
        </w:rPr>
        <w:t>Душанбе</w:t>
      </w:r>
      <w:proofErr w:type="spellEnd"/>
      <w:r w:rsidRPr="00E86C20">
        <w:rPr>
          <w:rFonts w:ascii="Times New Roman" w:eastAsia="Times New Roman" w:hAnsi="Times New Roman"/>
          <w:color w:val="000000"/>
        </w:rPr>
        <w:t>.</w:t>
      </w:r>
    </w:p>
    <w:p w14:paraId="099072EC" w14:textId="77777777" w:rsidR="00F77214" w:rsidRPr="00E86C20" w:rsidRDefault="00F77214" w:rsidP="00F77214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Roboto Light" w:hAnsi="Roboto Light"/>
          <w:lang w:val="en-GB"/>
        </w:rPr>
      </w:pPr>
    </w:p>
    <w:p w14:paraId="0595731F" w14:textId="77777777" w:rsidR="00F77214" w:rsidRPr="00E86C20" w:rsidRDefault="00F77214" w:rsidP="00F77214">
      <w:pPr>
        <w:spacing w:after="0" w:line="240" w:lineRule="auto"/>
        <w:rPr>
          <w:rFonts w:ascii="Times New Roman" w:hAnsi="Times New Roman"/>
          <w:b/>
          <w:u w:val="single"/>
        </w:rPr>
      </w:pPr>
      <w:proofErr w:type="spellStart"/>
      <w:r w:rsidRPr="00E86C20">
        <w:rPr>
          <w:rFonts w:ascii="Times New Roman" w:hAnsi="Times New Roman"/>
          <w:b/>
          <w:u w:val="single"/>
        </w:rPr>
        <w:t>Необходимые</w:t>
      </w:r>
      <w:proofErr w:type="spellEnd"/>
      <w:r w:rsidRPr="00E86C20">
        <w:rPr>
          <w:rFonts w:ascii="Times New Roman" w:hAnsi="Times New Roman"/>
          <w:b/>
          <w:u w:val="single"/>
        </w:rPr>
        <w:t xml:space="preserve"> </w:t>
      </w:r>
      <w:proofErr w:type="spellStart"/>
      <w:r w:rsidRPr="00E86C20">
        <w:rPr>
          <w:rFonts w:ascii="Times New Roman" w:hAnsi="Times New Roman"/>
          <w:b/>
          <w:u w:val="single"/>
        </w:rPr>
        <w:t>документы</w:t>
      </w:r>
      <w:proofErr w:type="spellEnd"/>
      <w:r w:rsidRPr="00E86C20">
        <w:rPr>
          <w:rFonts w:ascii="Times New Roman" w:hAnsi="Times New Roman"/>
          <w:b/>
          <w:u w:val="single"/>
        </w:rPr>
        <w:t>:</w:t>
      </w:r>
    </w:p>
    <w:p w14:paraId="026B0610" w14:textId="39CB84C9" w:rsidR="001E581A" w:rsidRPr="00E86C20" w:rsidRDefault="001E581A" w:rsidP="001E58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ru-RU"/>
        </w:rPr>
      </w:pPr>
      <w:r w:rsidRPr="00E86C20">
        <w:rPr>
          <w:rFonts w:ascii="Times New Roman" w:hAnsi="Times New Roman"/>
          <w:lang w:val="ru-RU"/>
        </w:rPr>
        <w:t>Резюме и сопроводительное письмо на таджикском</w:t>
      </w:r>
      <w:r w:rsidR="003C0DBD">
        <w:rPr>
          <w:rFonts w:ascii="Times New Roman" w:hAnsi="Times New Roman"/>
          <w:lang w:val="ru-RU"/>
        </w:rPr>
        <w:t>/русском</w:t>
      </w:r>
      <w:r w:rsidRPr="00E86C20">
        <w:rPr>
          <w:rFonts w:ascii="Times New Roman" w:hAnsi="Times New Roman"/>
          <w:lang w:val="ru-RU"/>
        </w:rPr>
        <w:t xml:space="preserve"> и английском языках;</w:t>
      </w:r>
    </w:p>
    <w:p w14:paraId="5ED45094" w14:textId="57FBC041" w:rsidR="001E581A" w:rsidRPr="00E86C20" w:rsidRDefault="001E581A" w:rsidP="001E58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ru-RU"/>
        </w:rPr>
      </w:pPr>
      <w:r w:rsidRPr="00E86C20">
        <w:rPr>
          <w:rFonts w:ascii="Times New Roman" w:hAnsi="Times New Roman"/>
          <w:lang w:val="ru-RU"/>
        </w:rPr>
        <w:t>Копия диплома с переводом на английский язык;</w:t>
      </w:r>
    </w:p>
    <w:p w14:paraId="700B6516" w14:textId="0031F748" w:rsidR="00DE4482" w:rsidRPr="00E86C20" w:rsidRDefault="00DE4482" w:rsidP="001E58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ru-RU"/>
        </w:rPr>
      </w:pPr>
      <w:r w:rsidRPr="003C0DBD">
        <w:rPr>
          <w:rFonts w:ascii="Times New Roman" w:hAnsi="Times New Roman"/>
          <w:lang w:val="ru-RU"/>
        </w:rPr>
        <w:t>Два рекомендательных письма от последних работодателей</w:t>
      </w:r>
    </w:p>
    <w:p w14:paraId="6BAAFDC1" w14:textId="313739A7" w:rsidR="00F77214" w:rsidRPr="00E86C20" w:rsidRDefault="001E581A" w:rsidP="001E581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lang w:val="en-GB"/>
        </w:rPr>
      </w:pPr>
      <w:r w:rsidRPr="00E86C20">
        <w:rPr>
          <w:rFonts w:ascii="Times New Roman" w:hAnsi="Times New Roman"/>
          <w:lang w:val="ru-RU"/>
        </w:rPr>
        <w:t>Прочие соответствующие сертификаты</w:t>
      </w:r>
      <w:r w:rsidR="00F77214" w:rsidRPr="00E86C20">
        <w:rPr>
          <w:rFonts w:ascii="Times New Roman" w:hAnsi="Times New Roman"/>
          <w:lang w:val="en-GB"/>
        </w:rPr>
        <w:t>.</w:t>
      </w:r>
    </w:p>
    <w:p w14:paraId="427DFFD8" w14:textId="77777777" w:rsidR="00F77214" w:rsidRPr="00E86C20" w:rsidRDefault="00F77214" w:rsidP="00F7721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76CCC7E6" w14:textId="4966B238" w:rsidR="00F77214" w:rsidRPr="00E86C20" w:rsidRDefault="00F77214" w:rsidP="00F77214">
      <w:pPr>
        <w:spacing w:after="0" w:line="240" w:lineRule="auto"/>
        <w:jc w:val="both"/>
        <w:rPr>
          <w:rFonts w:ascii="Times New Roman" w:eastAsia="Times New Roman" w:hAnsi="Times New Roman"/>
          <w:lang w:val="ru-RU" w:eastAsia="ru-RU"/>
        </w:rPr>
      </w:pPr>
      <w:r w:rsidRPr="00E86C20">
        <w:rPr>
          <w:rFonts w:ascii="Times New Roman" w:eastAsia="Times New Roman" w:hAnsi="Times New Roman"/>
          <w:lang w:val="ru-RU" w:eastAsia="ru-RU"/>
        </w:rPr>
        <w:lastRenderedPageBreak/>
        <w:t xml:space="preserve">Заинтересованные заявители должны представить необходимые документы в печатном </w:t>
      </w:r>
      <w:r w:rsidR="00DE4482" w:rsidRPr="00E86C20">
        <w:rPr>
          <w:rFonts w:ascii="Times New Roman" w:eastAsia="Times New Roman" w:hAnsi="Times New Roman"/>
          <w:lang w:val="ru-RU" w:eastAsia="ru-RU"/>
        </w:rPr>
        <w:t>и в</w:t>
      </w:r>
      <w:r w:rsidRPr="00E86C20">
        <w:rPr>
          <w:rFonts w:ascii="Times New Roman" w:eastAsia="Times New Roman" w:hAnsi="Times New Roman"/>
          <w:lang w:val="ru-RU" w:eastAsia="ru-RU"/>
        </w:rPr>
        <w:t xml:space="preserve"> электронном виде до 1</w:t>
      </w:r>
      <w:r w:rsidR="00DE4482" w:rsidRPr="00E86C20">
        <w:rPr>
          <w:rFonts w:ascii="Times New Roman" w:eastAsia="Times New Roman" w:hAnsi="Times New Roman"/>
          <w:lang w:val="ru-RU" w:eastAsia="ru-RU"/>
        </w:rPr>
        <w:t>2</w:t>
      </w:r>
      <w:r w:rsidRPr="00E86C20">
        <w:rPr>
          <w:rFonts w:ascii="Times New Roman" w:eastAsia="Times New Roman" w:hAnsi="Times New Roman"/>
          <w:lang w:val="ru-RU" w:eastAsia="ru-RU"/>
        </w:rPr>
        <w:t xml:space="preserve">:00 по местному времени </w:t>
      </w:r>
      <w:r w:rsidR="00D30A2C">
        <w:rPr>
          <w:rFonts w:ascii="Times New Roman" w:eastAsia="Times New Roman" w:hAnsi="Times New Roman"/>
          <w:lang w:val="ru-RU" w:eastAsia="ru-RU"/>
        </w:rPr>
        <w:t>02</w:t>
      </w:r>
      <w:r w:rsidRPr="00E86C20">
        <w:rPr>
          <w:rFonts w:ascii="Times New Roman" w:eastAsia="Times New Roman" w:hAnsi="Times New Roman"/>
          <w:lang w:val="ru-RU" w:eastAsia="ru-RU"/>
        </w:rPr>
        <w:t xml:space="preserve"> </w:t>
      </w:r>
      <w:r w:rsidR="00CE7023" w:rsidRPr="00E86C20">
        <w:rPr>
          <w:rFonts w:ascii="Times New Roman" w:eastAsia="Times New Roman" w:hAnsi="Times New Roman"/>
          <w:lang w:val="ru-RU" w:eastAsia="ru-RU"/>
        </w:rPr>
        <w:t>апреля</w:t>
      </w:r>
      <w:r w:rsidRPr="00E86C20">
        <w:rPr>
          <w:rFonts w:ascii="Times New Roman" w:eastAsia="Times New Roman" w:hAnsi="Times New Roman"/>
          <w:lang w:val="ru-RU" w:eastAsia="ru-RU"/>
        </w:rPr>
        <w:t xml:space="preserve"> 202</w:t>
      </w:r>
      <w:r w:rsidR="00CE7023" w:rsidRPr="00E86C20">
        <w:rPr>
          <w:rFonts w:ascii="Times New Roman" w:eastAsia="Times New Roman" w:hAnsi="Times New Roman"/>
          <w:lang w:val="ru-RU" w:eastAsia="ru-RU"/>
        </w:rPr>
        <w:t>5</w:t>
      </w:r>
      <w:r w:rsidRPr="00E86C20">
        <w:rPr>
          <w:rFonts w:ascii="Times New Roman" w:eastAsia="Times New Roman" w:hAnsi="Times New Roman"/>
          <w:lang w:val="ru-RU" w:eastAsia="ru-RU"/>
        </w:rPr>
        <w:t xml:space="preserve"> г. (документы, представленные после этого срока, рассмотрению не подлежат) по следующему адресу:</w:t>
      </w:r>
    </w:p>
    <w:p w14:paraId="291DB8DE" w14:textId="77777777" w:rsidR="00F77214" w:rsidRPr="00E86C20" w:rsidRDefault="00F77214" w:rsidP="00F772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14:paraId="5F69347A" w14:textId="77777777" w:rsidR="00DE4482" w:rsidRPr="00E86C20" w:rsidRDefault="00DE4482" w:rsidP="00DE448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/>
          <w:bCs/>
          <w:lang w:val="ru-RU"/>
        </w:rPr>
      </w:pPr>
      <w:r w:rsidRPr="00E86C20">
        <w:rPr>
          <w:rFonts w:ascii="Cambria" w:hAnsi="Cambria"/>
          <w:b/>
          <w:bCs/>
          <w:lang w:val="ru-RU"/>
        </w:rPr>
        <w:t>Группа реализации проекта «Техническое и профессиональное образование и обучение в горных регионах Республики Таджикистан» Комитета по начальному и среднему профессиональному образованию при Правительстве Республики Таджикистан</w:t>
      </w:r>
    </w:p>
    <w:p w14:paraId="76BF554E" w14:textId="2819DCC5" w:rsidR="00DE4482" w:rsidRPr="00E86C20" w:rsidRDefault="00DE4482" w:rsidP="00DE448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ru-RU"/>
        </w:rPr>
      </w:pPr>
      <w:r w:rsidRPr="00E86C20">
        <w:rPr>
          <w:rFonts w:ascii="Cambria" w:hAnsi="Cambria"/>
          <w:lang w:val="ru-RU"/>
        </w:rPr>
        <w:t xml:space="preserve">улица </w:t>
      </w:r>
      <w:proofErr w:type="spellStart"/>
      <w:r w:rsidRPr="00E86C20">
        <w:rPr>
          <w:rFonts w:ascii="Cambria" w:hAnsi="Cambria"/>
          <w:lang w:val="ru-RU"/>
        </w:rPr>
        <w:t>Борбад</w:t>
      </w:r>
      <w:proofErr w:type="spellEnd"/>
      <w:r w:rsidRPr="00E86C20">
        <w:rPr>
          <w:rFonts w:ascii="Cambria" w:hAnsi="Cambria"/>
          <w:lang w:val="ru-RU"/>
        </w:rPr>
        <w:t xml:space="preserve"> 42</w:t>
      </w:r>
      <w:r w:rsidR="00A37897" w:rsidRPr="00E86C20">
        <w:rPr>
          <w:rFonts w:ascii="Cambria" w:hAnsi="Cambria"/>
          <w:lang w:val="ru-RU"/>
        </w:rPr>
        <w:t xml:space="preserve"> </w:t>
      </w:r>
      <w:r w:rsidRPr="00E86C20">
        <w:rPr>
          <w:rFonts w:ascii="Cambria" w:hAnsi="Cambria"/>
          <w:lang w:val="ru-RU"/>
        </w:rPr>
        <w:t>г. Душанбе, Республика Таджикистан</w:t>
      </w:r>
    </w:p>
    <w:p w14:paraId="2538772A" w14:textId="77777777" w:rsidR="00DE4482" w:rsidRPr="00E86C20" w:rsidRDefault="00DE4482" w:rsidP="00DE448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ru-RU"/>
        </w:rPr>
      </w:pPr>
      <w:r w:rsidRPr="00E86C20">
        <w:rPr>
          <w:rFonts w:ascii="Cambria" w:hAnsi="Cambria"/>
          <w:lang w:val="ru-RU"/>
        </w:rPr>
        <w:t>Тел: + (992 37) 231 37 55</w:t>
      </w:r>
    </w:p>
    <w:p w14:paraId="02405A68" w14:textId="77777777" w:rsidR="00DE4482" w:rsidRPr="00E86C20" w:rsidRDefault="00DE4482" w:rsidP="00DE4482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lang w:val="ru-RU"/>
        </w:rPr>
      </w:pPr>
      <w:r w:rsidRPr="00E86C20">
        <w:rPr>
          <w:rFonts w:ascii="Cambria" w:hAnsi="Cambria"/>
          <w:lang w:val="ru-RU"/>
        </w:rPr>
        <w:t>Электронная почта: tvetpmrisvec@gmail.com с копией в idbroa@isdb.org</w:t>
      </w:r>
    </w:p>
    <w:p w14:paraId="2BC618D2" w14:textId="77777777" w:rsidR="005F2C48" w:rsidRPr="00E86C20" w:rsidRDefault="005F2C48" w:rsidP="00DE4482">
      <w:pPr>
        <w:autoSpaceDE w:val="0"/>
        <w:autoSpaceDN w:val="0"/>
        <w:adjustRightInd w:val="0"/>
        <w:spacing w:after="0" w:line="240" w:lineRule="auto"/>
        <w:jc w:val="both"/>
        <w:rPr>
          <w:lang w:val="ru-RU"/>
        </w:rPr>
      </w:pPr>
    </w:p>
    <w:sectPr w:rsidR="005F2C48" w:rsidRPr="00E86C20" w:rsidSect="00CE7D35">
      <w:headerReference w:type="even" r:id="rId7"/>
      <w:headerReference w:type="default" r:id="rId8"/>
      <w:headerReference w:type="first" r:id="rId9"/>
      <w:pgSz w:w="12240" w:h="15840"/>
      <w:pgMar w:top="993" w:right="850" w:bottom="56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B4174" w14:textId="77777777" w:rsidR="00084307" w:rsidRDefault="00084307" w:rsidP="00F32A37">
      <w:pPr>
        <w:spacing w:after="0" w:line="240" w:lineRule="auto"/>
      </w:pPr>
      <w:r>
        <w:separator/>
      </w:r>
    </w:p>
  </w:endnote>
  <w:endnote w:type="continuationSeparator" w:id="0">
    <w:p w14:paraId="4D82A68A" w14:textId="77777777" w:rsidR="00084307" w:rsidRDefault="00084307" w:rsidP="00F3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038B" w14:textId="77777777" w:rsidR="00084307" w:rsidRDefault="00084307" w:rsidP="00F32A37">
      <w:pPr>
        <w:spacing w:after="0" w:line="240" w:lineRule="auto"/>
      </w:pPr>
      <w:r>
        <w:separator/>
      </w:r>
    </w:p>
  </w:footnote>
  <w:footnote w:type="continuationSeparator" w:id="0">
    <w:p w14:paraId="7EB21D73" w14:textId="77777777" w:rsidR="00084307" w:rsidRDefault="00084307" w:rsidP="00F3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F8832" w14:textId="74017933" w:rsidR="00F32A37" w:rsidRDefault="00F32A37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7939947" wp14:editId="0E4AE2D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586963664" name="Text Box 3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9BCDF" w14:textId="095F9B32" w:rsidR="00F32A37" w:rsidRPr="00F32A37" w:rsidRDefault="00F32A37" w:rsidP="00F32A3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2A3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9399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Protected" style="position:absolute;margin-left:0;margin-top:0;width:60.1pt;height:29.0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" filled="f" stroked="f">
              <v:textbox style="mso-fit-shape-to-text:t" inset="20pt,15pt,0,0">
                <w:txbxContent>
                  <w:p w14:paraId="4FC9BCDF" w14:textId="095F9B32" w:rsidR="00F32A37" w:rsidRPr="00F32A37" w:rsidRDefault="00F32A37" w:rsidP="00F32A3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2A3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E5C0" w14:textId="593AADA0" w:rsidR="00F32A37" w:rsidRDefault="00F32A37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23B8BA" wp14:editId="5031E784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1965780541" name="Text Box 4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2C443" w14:textId="160FFA49" w:rsidR="00F32A37" w:rsidRPr="00F32A37" w:rsidRDefault="00F32A37" w:rsidP="00F32A3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2A3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3B8B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Protected" style="position:absolute;margin-left:0;margin-top:0;width:60.1pt;height:29.0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" filled="f" stroked="f">
              <v:textbox style="mso-fit-shape-to-text:t" inset="20pt,15pt,0,0">
                <w:txbxContent>
                  <w:p w14:paraId="0662C443" w14:textId="160FFA49" w:rsidR="00F32A37" w:rsidRPr="00F32A37" w:rsidRDefault="00F32A37" w:rsidP="00F32A3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2A3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7FEF" w14:textId="31C3A702" w:rsidR="00F32A37" w:rsidRDefault="00F32A37">
    <w:pPr>
      <w:pStyle w:val="a7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9EAB638" wp14:editId="2B927985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763270" cy="368935"/>
              <wp:effectExtent l="0" t="0" r="17780" b="12065"/>
              <wp:wrapNone/>
              <wp:docPr id="712625168" name="Text Box 2" descr="Prote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368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31416C" w14:textId="02A7AB66" w:rsidR="00F32A37" w:rsidRPr="00F32A37" w:rsidRDefault="00F32A37" w:rsidP="00F32A37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32A37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AB6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Protected" style="position:absolute;margin-left:0;margin-top:0;width:60.1pt;height:29.0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" filled="f" stroked="f">
              <v:textbox style="mso-fit-shape-to-text:t" inset="20pt,15pt,0,0">
                <w:txbxContent>
                  <w:p w14:paraId="3E31416C" w14:textId="02A7AB66" w:rsidR="00F32A37" w:rsidRPr="00F32A37" w:rsidRDefault="00F32A37" w:rsidP="00F32A37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32A37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664A"/>
    <w:multiLevelType w:val="hybridMultilevel"/>
    <w:tmpl w:val="E9945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336C5"/>
    <w:multiLevelType w:val="multilevel"/>
    <w:tmpl w:val="E54C34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435D31"/>
    <w:multiLevelType w:val="hybridMultilevel"/>
    <w:tmpl w:val="325EAC9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542A2"/>
    <w:multiLevelType w:val="hybridMultilevel"/>
    <w:tmpl w:val="F9C6CE52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A313E9"/>
    <w:multiLevelType w:val="hybridMultilevel"/>
    <w:tmpl w:val="2562A63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B1976"/>
    <w:multiLevelType w:val="hybridMultilevel"/>
    <w:tmpl w:val="E39A3C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6DD211C"/>
    <w:multiLevelType w:val="hybridMultilevel"/>
    <w:tmpl w:val="842C31B8"/>
    <w:lvl w:ilvl="0" w:tplc="F4227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E5224"/>
    <w:multiLevelType w:val="hybridMultilevel"/>
    <w:tmpl w:val="FB86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83E23"/>
    <w:multiLevelType w:val="hybridMultilevel"/>
    <w:tmpl w:val="6BE82950"/>
    <w:lvl w:ilvl="0" w:tplc="E994834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9" w15:restartNumberingAfterBreak="0">
    <w:nsid w:val="2BDF5127"/>
    <w:multiLevelType w:val="hybridMultilevel"/>
    <w:tmpl w:val="2E06125C"/>
    <w:lvl w:ilvl="0" w:tplc="5D3C45C0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E273BF7"/>
    <w:multiLevelType w:val="hybridMultilevel"/>
    <w:tmpl w:val="471E996E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62E12"/>
    <w:multiLevelType w:val="hybridMultilevel"/>
    <w:tmpl w:val="EA30D76E"/>
    <w:lvl w:ilvl="0" w:tplc="52E20E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A3DD6"/>
    <w:multiLevelType w:val="hybridMultilevel"/>
    <w:tmpl w:val="E228BD4E"/>
    <w:lvl w:ilvl="0" w:tplc="676651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D2342"/>
    <w:multiLevelType w:val="hybridMultilevel"/>
    <w:tmpl w:val="BBBEF4F6"/>
    <w:lvl w:ilvl="0" w:tplc="9AEA70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E57F3"/>
    <w:multiLevelType w:val="hybridMultilevel"/>
    <w:tmpl w:val="E5384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F3AAA"/>
    <w:multiLevelType w:val="hybridMultilevel"/>
    <w:tmpl w:val="A72A6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02C7F"/>
    <w:multiLevelType w:val="hybridMultilevel"/>
    <w:tmpl w:val="8D22B48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E7483D"/>
    <w:multiLevelType w:val="hybridMultilevel"/>
    <w:tmpl w:val="B556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E2DD3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6F2AE4"/>
    <w:multiLevelType w:val="hybridMultilevel"/>
    <w:tmpl w:val="73AADEAE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C2EA0"/>
    <w:multiLevelType w:val="hybridMultilevel"/>
    <w:tmpl w:val="6FF46C44"/>
    <w:lvl w:ilvl="0" w:tplc="6766518A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B2130"/>
    <w:multiLevelType w:val="hybridMultilevel"/>
    <w:tmpl w:val="F1BE9CEA"/>
    <w:lvl w:ilvl="0" w:tplc="9AEA70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6218C9"/>
    <w:multiLevelType w:val="hybridMultilevel"/>
    <w:tmpl w:val="2DB27AA6"/>
    <w:lvl w:ilvl="0" w:tplc="14882172">
      <w:numFmt w:val="bullet"/>
      <w:lvlText w:val="-"/>
      <w:lvlJc w:val="left"/>
      <w:pPr>
        <w:ind w:left="720" w:hanging="360"/>
      </w:pPr>
      <w:rPr>
        <w:rFonts w:ascii="Roboto Light" w:eastAsia="Times New Roman" w:hAnsi="Roboto Ligh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25D4A"/>
    <w:multiLevelType w:val="hybridMultilevel"/>
    <w:tmpl w:val="C532BBD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87CE4"/>
    <w:multiLevelType w:val="hybridMultilevel"/>
    <w:tmpl w:val="2CBA3FA4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77704"/>
    <w:multiLevelType w:val="hybridMultilevel"/>
    <w:tmpl w:val="2AE8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F6E3E"/>
    <w:multiLevelType w:val="hybridMultilevel"/>
    <w:tmpl w:val="488EFB94"/>
    <w:lvl w:ilvl="0" w:tplc="762E666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34E3D"/>
    <w:multiLevelType w:val="hybridMultilevel"/>
    <w:tmpl w:val="E92E1B44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D087D85"/>
    <w:multiLevelType w:val="hybridMultilevel"/>
    <w:tmpl w:val="65A25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148CF"/>
    <w:multiLevelType w:val="hybridMultilevel"/>
    <w:tmpl w:val="8842C98E"/>
    <w:lvl w:ilvl="0" w:tplc="E1F07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3E5E5B"/>
    <w:multiLevelType w:val="hybridMultilevel"/>
    <w:tmpl w:val="15A6EBBC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9A7E26"/>
    <w:multiLevelType w:val="hybridMultilevel"/>
    <w:tmpl w:val="ADF898F2"/>
    <w:lvl w:ilvl="0" w:tplc="15E2DD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D752F"/>
    <w:multiLevelType w:val="hybridMultilevel"/>
    <w:tmpl w:val="2A4C193C"/>
    <w:lvl w:ilvl="0" w:tplc="9AEA70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8"/>
  </w:num>
  <w:num w:numId="3">
    <w:abstractNumId w:val="14"/>
  </w:num>
  <w:num w:numId="4">
    <w:abstractNumId w:val="4"/>
  </w:num>
  <w:num w:numId="5">
    <w:abstractNumId w:val="15"/>
  </w:num>
  <w:num w:numId="6">
    <w:abstractNumId w:val="22"/>
  </w:num>
  <w:num w:numId="7">
    <w:abstractNumId w:val="23"/>
  </w:num>
  <w:num w:numId="8">
    <w:abstractNumId w:val="30"/>
  </w:num>
  <w:num w:numId="9">
    <w:abstractNumId w:val="27"/>
  </w:num>
  <w:num w:numId="10">
    <w:abstractNumId w:val="2"/>
  </w:num>
  <w:num w:numId="11">
    <w:abstractNumId w:val="10"/>
  </w:num>
  <w:num w:numId="12">
    <w:abstractNumId w:val="17"/>
  </w:num>
  <w:num w:numId="13">
    <w:abstractNumId w:val="21"/>
  </w:num>
  <w:num w:numId="14">
    <w:abstractNumId w:val="18"/>
  </w:num>
  <w:num w:numId="15">
    <w:abstractNumId w:val="19"/>
  </w:num>
  <w:num w:numId="16">
    <w:abstractNumId w:val="11"/>
  </w:num>
  <w:num w:numId="17">
    <w:abstractNumId w:val="0"/>
  </w:num>
  <w:num w:numId="18">
    <w:abstractNumId w:val="3"/>
  </w:num>
  <w:num w:numId="19">
    <w:abstractNumId w:val="25"/>
  </w:num>
  <w:num w:numId="20">
    <w:abstractNumId w:val="24"/>
  </w:num>
  <w:num w:numId="21">
    <w:abstractNumId w:val="9"/>
  </w:num>
  <w:num w:numId="22">
    <w:abstractNumId w:val="8"/>
  </w:num>
  <w:num w:numId="23">
    <w:abstractNumId w:val="6"/>
  </w:num>
  <w:num w:numId="24">
    <w:abstractNumId w:val="7"/>
  </w:num>
  <w:num w:numId="25">
    <w:abstractNumId w:val="29"/>
  </w:num>
  <w:num w:numId="26">
    <w:abstractNumId w:val="5"/>
  </w:num>
  <w:num w:numId="27">
    <w:abstractNumId w:val="16"/>
  </w:num>
  <w:num w:numId="28">
    <w:abstractNumId w:val="12"/>
  </w:num>
  <w:num w:numId="29">
    <w:abstractNumId w:val="26"/>
  </w:num>
  <w:num w:numId="30">
    <w:abstractNumId w:val="1"/>
  </w:num>
  <w:num w:numId="31">
    <w:abstractNumId w:val="13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14"/>
    <w:rsid w:val="0001004C"/>
    <w:rsid w:val="00054031"/>
    <w:rsid w:val="00084307"/>
    <w:rsid w:val="000900BB"/>
    <w:rsid w:val="00142BA2"/>
    <w:rsid w:val="001662C8"/>
    <w:rsid w:val="001724FB"/>
    <w:rsid w:val="001E581A"/>
    <w:rsid w:val="0023706D"/>
    <w:rsid w:val="002540CE"/>
    <w:rsid w:val="00272E12"/>
    <w:rsid w:val="002A0F39"/>
    <w:rsid w:val="00327C6F"/>
    <w:rsid w:val="00380639"/>
    <w:rsid w:val="003819D5"/>
    <w:rsid w:val="003B49DC"/>
    <w:rsid w:val="003C0DBD"/>
    <w:rsid w:val="00403AC0"/>
    <w:rsid w:val="00422ACE"/>
    <w:rsid w:val="00432B1F"/>
    <w:rsid w:val="00483DED"/>
    <w:rsid w:val="004911C7"/>
    <w:rsid w:val="00494C04"/>
    <w:rsid w:val="00496277"/>
    <w:rsid w:val="004C519A"/>
    <w:rsid w:val="00512DF3"/>
    <w:rsid w:val="00553E4F"/>
    <w:rsid w:val="005763FE"/>
    <w:rsid w:val="00591E37"/>
    <w:rsid w:val="005C4337"/>
    <w:rsid w:val="005F2C48"/>
    <w:rsid w:val="005F7FCD"/>
    <w:rsid w:val="00606575"/>
    <w:rsid w:val="00624B46"/>
    <w:rsid w:val="00672928"/>
    <w:rsid w:val="006C19AD"/>
    <w:rsid w:val="006F7A23"/>
    <w:rsid w:val="00707B4C"/>
    <w:rsid w:val="00794DFF"/>
    <w:rsid w:val="007B2B14"/>
    <w:rsid w:val="007D643C"/>
    <w:rsid w:val="008172C3"/>
    <w:rsid w:val="008C62E4"/>
    <w:rsid w:val="00916DF1"/>
    <w:rsid w:val="00926055"/>
    <w:rsid w:val="00983D1D"/>
    <w:rsid w:val="0099350F"/>
    <w:rsid w:val="009C5084"/>
    <w:rsid w:val="009C67B7"/>
    <w:rsid w:val="009F47A1"/>
    <w:rsid w:val="00A37897"/>
    <w:rsid w:val="00A37C13"/>
    <w:rsid w:val="00AA6025"/>
    <w:rsid w:val="00B37D6E"/>
    <w:rsid w:val="00BC0B96"/>
    <w:rsid w:val="00BD42FC"/>
    <w:rsid w:val="00C45DFA"/>
    <w:rsid w:val="00C63065"/>
    <w:rsid w:val="00C72189"/>
    <w:rsid w:val="00C83CC1"/>
    <w:rsid w:val="00C9111A"/>
    <w:rsid w:val="00CE7023"/>
    <w:rsid w:val="00D2729F"/>
    <w:rsid w:val="00D30A2C"/>
    <w:rsid w:val="00D452FE"/>
    <w:rsid w:val="00D766D4"/>
    <w:rsid w:val="00D90EA3"/>
    <w:rsid w:val="00D96741"/>
    <w:rsid w:val="00DB688B"/>
    <w:rsid w:val="00DC73CC"/>
    <w:rsid w:val="00DE4482"/>
    <w:rsid w:val="00E11521"/>
    <w:rsid w:val="00E2011D"/>
    <w:rsid w:val="00E86C20"/>
    <w:rsid w:val="00F06513"/>
    <w:rsid w:val="00F2632C"/>
    <w:rsid w:val="00F26C34"/>
    <w:rsid w:val="00F326C2"/>
    <w:rsid w:val="00F32A37"/>
    <w:rsid w:val="00F7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EB5A"/>
  <w15:docId w15:val="{F5942450-BCF1-446D-9DF1-73321457C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21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List Paragraph (numbered (a)),Numbered list,Абзац списка1,List Paragraph1,Akapit z listą BS,List Paragraph 1,Forth level,Bullet1,References,Outlines a.b.c.,List Bullet Mary,ICMA Bullet List,PAD,Bullets"/>
    <w:basedOn w:val="a"/>
    <w:link w:val="a4"/>
    <w:uiPriority w:val="34"/>
    <w:qFormat/>
    <w:rsid w:val="00F77214"/>
    <w:pPr>
      <w:ind w:left="720"/>
      <w:contextualSpacing/>
    </w:pPr>
  </w:style>
  <w:style w:type="paragraph" w:styleId="a5">
    <w:name w:val="footer"/>
    <w:basedOn w:val="a"/>
    <w:link w:val="a6"/>
    <w:uiPriority w:val="99"/>
    <w:rsid w:val="00F772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a6">
    <w:name w:val="Нижний колонтитул Знак"/>
    <w:basedOn w:val="a0"/>
    <w:link w:val="a5"/>
    <w:uiPriority w:val="99"/>
    <w:rsid w:val="00F7721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4">
    <w:name w:val="Абзац списка Знак"/>
    <w:aliases w:val="List_Paragraph Знак,Multilevel para_II Знак,List Paragraph (numbered (a)) Знак,Numbered list Знак,Абзац списка1 Знак,List Paragraph1 Знак,Akapit z listą BS Знак,List Paragraph 1 Знак,Forth level Знак,Bullet1 Знак,References Знак"/>
    <w:link w:val="a3"/>
    <w:uiPriority w:val="34"/>
    <w:qFormat/>
    <w:locked/>
    <w:rsid w:val="00F77214"/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a"/>
    <w:rsid w:val="00F772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F77214"/>
  </w:style>
  <w:style w:type="character" w:customStyle="1" w:styleId="eop">
    <w:name w:val="eop"/>
    <w:basedOn w:val="a0"/>
    <w:rsid w:val="00F77214"/>
  </w:style>
  <w:style w:type="paragraph" w:styleId="a7">
    <w:name w:val="header"/>
    <w:basedOn w:val="a"/>
    <w:link w:val="a8"/>
    <w:uiPriority w:val="99"/>
    <w:unhideWhenUsed/>
    <w:rsid w:val="00F32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2A3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 Bobro</dc:creator>
  <cp:keywords/>
  <dc:description/>
  <cp:lastModifiedBy>PC</cp:lastModifiedBy>
  <cp:revision>24</cp:revision>
  <dcterms:created xsi:type="dcterms:W3CDTF">2025-03-13T05:39:00Z</dcterms:created>
  <dcterms:modified xsi:type="dcterms:W3CDTF">2025-03-14T16:54:00Z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2a79cc10,22fc5ad0,752b6e3d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Protected</vt:lpwstr>
  </property>
  <property fmtid="{D5CDD505-2E9C-101B-9397-08002B2CF9AE}" pid="5" name="MSIP_Label_9ef4adf7-25a7-4f52-a61a-df7190f1d881_Enabled">
    <vt:lpwstr>true</vt:lpwstr>
  </property>
  <property fmtid="{D5CDD505-2E9C-101B-9397-08002B2CF9AE}" pid="6" name="MSIP_Label_9ef4adf7-25a7-4f52-a61a-df7190f1d881_SetDate">
    <vt:lpwstr>2025-03-14T12:27:21Z</vt:lpwstr>
  </property>
  <property fmtid="{D5CDD505-2E9C-101B-9397-08002B2CF9AE}" pid="7" name="MSIP_Label_9ef4adf7-25a7-4f52-a61a-df7190f1d881_Method">
    <vt:lpwstr>Standard</vt:lpwstr>
  </property>
  <property fmtid="{D5CDD505-2E9C-101B-9397-08002B2CF9AE}" pid="8" name="MSIP_Label_9ef4adf7-25a7-4f52-a61a-df7190f1d881_Name">
    <vt:lpwstr>Category C - Protected</vt:lpwstr>
  </property>
  <property fmtid="{D5CDD505-2E9C-101B-9397-08002B2CF9AE}" pid="9" name="MSIP_Label_9ef4adf7-25a7-4f52-a61a-df7190f1d881_SiteId">
    <vt:lpwstr>8fa69c26-409d-43e5-973c-17a8be1a7f35</vt:lpwstr>
  </property>
  <property fmtid="{D5CDD505-2E9C-101B-9397-08002B2CF9AE}" pid="10" name="MSIP_Label_9ef4adf7-25a7-4f52-a61a-df7190f1d881_ActionId">
    <vt:lpwstr>82d2e27e-4e2b-4296-a1ba-ca5ab79f6cf3</vt:lpwstr>
  </property>
  <property fmtid="{D5CDD505-2E9C-101B-9397-08002B2CF9AE}" pid="11" name="MSIP_Label_9ef4adf7-25a7-4f52-a61a-df7190f1d881_ContentBits">
    <vt:lpwstr>1</vt:lpwstr>
  </property>
  <property fmtid="{D5CDD505-2E9C-101B-9397-08002B2CF9AE}" pid="12" name="MSIP_Label_9ef4adf7-25a7-4f52-a61a-df7190f1d881_Tag">
    <vt:lpwstr>10, 3, 0, 1</vt:lpwstr>
  </property>
</Properties>
</file>