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E8904" w14:textId="0875569B" w:rsidR="00A266BA" w:rsidRPr="00373203" w:rsidRDefault="00A266BA" w:rsidP="00A266BA">
      <w:pPr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  <w:r w:rsidRPr="00373203">
        <w:rPr>
          <w:rFonts w:ascii="Arial" w:hAnsi="Arial" w:cs="Arial"/>
          <w:b/>
          <w:bCs/>
          <w:sz w:val="32"/>
          <w:szCs w:val="32"/>
          <w:lang w:val="ru-RU"/>
        </w:rPr>
        <w:t xml:space="preserve">Приглашение к участию в торгах </w:t>
      </w:r>
    </w:p>
    <w:tbl>
      <w:tblPr>
        <w:tblpPr w:leftFromText="180" w:rightFromText="180" w:vertAnchor="text" w:horzAnchor="margin" w:tblpX="108" w:tblpY="18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063"/>
      </w:tblGrid>
      <w:tr w:rsidR="00A266BA" w:rsidRPr="00373203" w14:paraId="7949131B" w14:textId="77777777" w:rsidTr="007967B8">
        <w:trPr>
          <w:trHeight w:val="360"/>
        </w:trPr>
        <w:tc>
          <w:tcPr>
            <w:tcW w:w="2405" w:type="dxa"/>
          </w:tcPr>
          <w:p w14:paraId="04EB3D8B" w14:textId="61A425FC" w:rsidR="00A266BA" w:rsidRPr="00373203" w:rsidRDefault="00A266BA" w:rsidP="00A266BA">
            <w:pPr>
              <w:pStyle w:val="ac"/>
              <w:jc w:val="both"/>
              <w:rPr>
                <w:rFonts w:ascii="Arial" w:hAnsi="Arial" w:cs="Arial"/>
              </w:rPr>
            </w:pPr>
            <w:r w:rsidRPr="00373203">
              <w:rPr>
                <w:rFonts w:ascii="Arial" w:hAnsi="Arial" w:cs="Arial"/>
              </w:rPr>
              <w:t>Дата:</w:t>
            </w:r>
          </w:p>
        </w:tc>
        <w:tc>
          <w:tcPr>
            <w:tcW w:w="7063" w:type="dxa"/>
            <w:vAlign w:val="center"/>
          </w:tcPr>
          <w:p w14:paraId="4FA49DDD" w14:textId="4FDC0D10" w:rsidR="00A266BA" w:rsidRPr="00373203" w:rsidRDefault="00A266BA" w:rsidP="00A266BA">
            <w:pPr>
              <w:pStyle w:val="ac"/>
              <w:jc w:val="both"/>
              <w:rPr>
                <w:rFonts w:ascii="Arial" w:hAnsi="Arial" w:cs="Arial"/>
              </w:rPr>
            </w:pPr>
            <w:r w:rsidRPr="00373203">
              <w:rPr>
                <w:rFonts w:ascii="Arial" w:hAnsi="Arial" w:cs="Arial"/>
                <w:lang w:val="ru-RU"/>
              </w:rPr>
              <w:t>2</w:t>
            </w:r>
            <w:r w:rsidR="007C1E42">
              <w:rPr>
                <w:rFonts w:ascii="Arial" w:hAnsi="Arial" w:cs="Arial"/>
                <w:lang w:val="ru-RU"/>
              </w:rPr>
              <w:t>6</w:t>
            </w:r>
            <w:r w:rsidRPr="00373203">
              <w:rPr>
                <w:rFonts w:ascii="Arial" w:hAnsi="Arial" w:cs="Arial"/>
                <w:lang w:val="ru-RU"/>
              </w:rPr>
              <w:t xml:space="preserve"> июня 2025 г.</w:t>
            </w:r>
          </w:p>
        </w:tc>
      </w:tr>
      <w:tr w:rsidR="00A266BA" w:rsidRPr="00436E96" w14:paraId="426C31A1" w14:textId="77777777" w:rsidTr="007967B8">
        <w:trPr>
          <w:trHeight w:val="436"/>
        </w:trPr>
        <w:tc>
          <w:tcPr>
            <w:tcW w:w="2405" w:type="dxa"/>
          </w:tcPr>
          <w:p w14:paraId="036EDB43" w14:textId="0EDD892A" w:rsidR="00A266BA" w:rsidRPr="00373203" w:rsidRDefault="00A266BA" w:rsidP="00A266BA">
            <w:pPr>
              <w:pStyle w:val="ac"/>
              <w:jc w:val="both"/>
              <w:rPr>
                <w:rFonts w:ascii="Arial" w:hAnsi="Arial" w:cs="Arial"/>
                <w:lang w:val="ru-RU"/>
              </w:rPr>
            </w:pPr>
            <w:r w:rsidRPr="00373203">
              <w:rPr>
                <w:rFonts w:ascii="Arial" w:hAnsi="Arial" w:cs="Arial"/>
                <w:lang w:val="ru-RU"/>
              </w:rPr>
              <w:t>Номер гранта и название проекта:</w:t>
            </w:r>
          </w:p>
        </w:tc>
        <w:tc>
          <w:tcPr>
            <w:tcW w:w="7063" w:type="dxa"/>
            <w:vAlign w:val="center"/>
          </w:tcPr>
          <w:p w14:paraId="4EDE54E8" w14:textId="3B4A7DB8" w:rsidR="00A266BA" w:rsidRPr="00373203" w:rsidRDefault="00A266BA" w:rsidP="00A266BA">
            <w:pPr>
              <w:pStyle w:val="ac"/>
              <w:jc w:val="both"/>
              <w:rPr>
                <w:rFonts w:ascii="Arial" w:hAnsi="Arial" w:cs="Arial"/>
                <w:lang w:val="ru-RU"/>
              </w:rPr>
            </w:pPr>
            <w:r w:rsidRPr="00373203">
              <w:rPr>
                <w:rFonts w:ascii="Arial" w:eastAsia="MS Mincho" w:hAnsi="Arial" w:cs="Arial"/>
                <w:lang w:val="ru-RU" w:eastAsia="ja-JP"/>
              </w:rPr>
              <w:t>0958-</w:t>
            </w:r>
            <w:r w:rsidRPr="00373203">
              <w:rPr>
                <w:rFonts w:ascii="Arial" w:eastAsia="MS Mincho" w:hAnsi="Arial" w:cs="Arial"/>
                <w:lang w:eastAsia="ja-JP"/>
              </w:rPr>
              <w:t>TAJ</w:t>
            </w:r>
            <w:r w:rsidRPr="00373203">
              <w:rPr>
                <w:rFonts w:ascii="Arial" w:eastAsia="MS Mincho" w:hAnsi="Arial" w:cs="Arial"/>
                <w:lang w:val="ru-RU" w:eastAsia="ja-JP"/>
              </w:rPr>
              <w:t xml:space="preserve">: </w:t>
            </w:r>
            <w:r w:rsidRPr="00373203">
              <w:rPr>
                <w:rFonts w:ascii="Arial" w:eastAsia="Arial" w:hAnsi="Arial" w:cs="Arial"/>
                <w:color w:val="000000" w:themeColor="text1"/>
                <w:lang w:val="ru-RU"/>
              </w:rPr>
              <w:t>Обеспечение устойчивых средств к существованию и расширение прав и возможностей сельских женщин</w:t>
            </w:r>
          </w:p>
        </w:tc>
      </w:tr>
      <w:tr w:rsidR="00A266BA" w:rsidRPr="00373203" w14:paraId="5B33F82D" w14:textId="77777777" w:rsidTr="007967B8">
        <w:trPr>
          <w:trHeight w:val="445"/>
        </w:trPr>
        <w:tc>
          <w:tcPr>
            <w:tcW w:w="2405" w:type="dxa"/>
          </w:tcPr>
          <w:p w14:paraId="4BB8D62A" w14:textId="451DB054" w:rsidR="00A266BA" w:rsidRPr="00373203" w:rsidRDefault="00A266BA" w:rsidP="00A266BA">
            <w:pPr>
              <w:pStyle w:val="ac"/>
              <w:jc w:val="both"/>
              <w:rPr>
                <w:rFonts w:ascii="Arial" w:hAnsi="Arial" w:cs="Arial"/>
              </w:rPr>
            </w:pPr>
            <w:r w:rsidRPr="00373203">
              <w:rPr>
                <w:rFonts w:ascii="Arial" w:hAnsi="Arial" w:cs="Arial"/>
              </w:rPr>
              <w:t>Номер</w:t>
            </w:r>
            <w:r w:rsidRPr="00373203">
              <w:rPr>
                <w:rFonts w:ascii="Arial" w:hAnsi="Arial" w:cs="Arial"/>
                <w:lang w:val="ru-RU"/>
              </w:rPr>
              <w:t xml:space="preserve"> </w:t>
            </w:r>
            <w:r w:rsidRPr="00373203">
              <w:rPr>
                <w:rFonts w:ascii="Arial" w:hAnsi="Arial" w:cs="Arial"/>
              </w:rPr>
              <w:t>и название</w:t>
            </w:r>
            <w:r w:rsidRPr="00373203">
              <w:rPr>
                <w:rFonts w:ascii="Arial" w:hAnsi="Arial" w:cs="Arial"/>
                <w:lang w:val="ru-RU"/>
              </w:rPr>
              <w:t xml:space="preserve"> </w:t>
            </w:r>
            <w:r w:rsidRPr="00373203">
              <w:rPr>
                <w:rFonts w:ascii="Arial" w:hAnsi="Arial" w:cs="Arial"/>
              </w:rPr>
              <w:t xml:space="preserve">контракта </w:t>
            </w:r>
          </w:p>
        </w:tc>
        <w:tc>
          <w:tcPr>
            <w:tcW w:w="7063" w:type="dxa"/>
            <w:vAlign w:val="center"/>
          </w:tcPr>
          <w:p w14:paraId="0CFCD996" w14:textId="5D14DD57" w:rsidR="00A266BA" w:rsidRPr="00373203" w:rsidRDefault="00A266BA" w:rsidP="00A266BA">
            <w:pPr>
              <w:pStyle w:val="ac"/>
              <w:jc w:val="both"/>
              <w:rPr>
                <w:rFonts w:ascii="Arial" w:hAnsi="Arial" w:cs="Arial"/>
                <w:lang w:val="ru-RU"/>
              </w:rPr>
            </w:pPr>
            <w:r w:rsidRPr="00373203">
              <w:rPr>
                <w:rFonts w:ascii="Arial" w:hAnsi="Arial" w:cs="Arial"/>
              </w:rPr>
              <w:t xml:space="preserve">G01: </w:t>
            </w:r>
            <w:r w:rsidRPr="00373203">
              <w:rPr>
                <w:rFonts w:ascii="Arial" w:hAnsi="Arial" w:cs="Arial"/>
                <w:lang w:val="ru-RU"/>
              </w:rPr>
              <w:t>Закупка лабораторного оборудования</w:t>
            </w:r>
          </w:p>
        </w:tc>
      </w:tr>
      <w:tr w:rsidR="00A266BA" w:rsidRPr="00436E96" w14:paraId="77FDED51" w14:textId="77777777" w:rsidTr="007967B8">
        <w:trPr>
          <w:trHeight w:val="58"/>
        </w:trPr>
        <w:tc>
          <w:tcPr>
            <w:tcW w:w="2405" w:type="dxa"/>
          </w:tcPr>
          <w:p w14:paraId="73C4C863" w14:textId="1EFE2FE2" w:rsidR="00A266BA" w:rsidRPr="00373203" w:rsidRDefault="00A266BA" w:rsidP="00A266BA">
            <w:pPr>
              <w:pStyle w:val="ac"/>
              <w:jc w:val="both"/>
              <w:rPr>
                <w:rFonts w:ascii="Arial" w:hAnsi="Arial" w:cs="Arial"/>
              </w:rPr>
            </w:pPr>
            <w:r w:rsidRPr="00373203">
              <w:rPr>
                <w:rFonts w:ascii="Arial" w:hAnsi="Arial" w:cs="Arial"/>
              </w:rPr>
              <w:t>Крайний срок подачи заявок:</w:t>
            </w:r>
          </w:p>
        </w:tc>
        <w:tc>
          <w:tcPr>
            <w:tcW w:w="7063" w:type="dxa"/>
            <w:vAlign w:val="center"/>
          </w:tcPr>
          <w:p w14:paraId="5F486956" w14:textId="21BEB5F0" w:rsidR="00A266BA" w:rsidRPr="00373203" w:rsidRDefault="00A266BA" w:rsidP="00A266BA">
            <w:pPr>
              <w:pStyle w:val="ac"/>
              <w:jc w:val="both"/>
              <w:rPr>
                <w:rFonts w:ascii="Arial" w:hAnsi="Arial" w:cs="Arial"/>
                <w:lang w:val="ru-RU"/>
              </w:rPr>
            </w:pPr>
            <w:r w:rsidRPr="00373203">
              <w:rPr>
                <w:rFonts w:ascii="Arial" w:hAnsi="Arial" w:cs="Arial"/>
                <w:lang w:val="ru-RU"/>
              </w:rPr>
              <w:t>1</w:t>
            </w:r>
            <w:r w:rsidR="00436E96">
              <w:rPr>
                <w:rFonts w:ascii="Arial" w:hAnsi="Arial" w:cs="Arial"/>
                <w:lang w:val="ru-RU"/>
              </w:rPr>
              <w:t>5</w:t>
            </w:r>
            <w:r w:rsidRPr="00373203">
              <w:rPr>
                <w:rFonts w:ascii="Arial" w:hAnsi="Arial" w:cs="Arial"/>
                <w:lang w:val="ru-RU"/>
              </w:rPr>
              <w:t xml:space="preserve"> июля 2025 г. в 14:00 (по времени Душанбе)</w:t>
            </w:r>
          </w:p>
        </w:tc>
      </w:tr>
    </w:tbl>
    <w:p w14:paraId="30019BF6" w14:textId="77777777" w:rsidR="00A266BA" w:rsidRPr="00373203" w:rsidRDefault="00A266BA" w:rsidP="00A266BA">
      <w:pPr>
        <w:pStyle w:val="SBDBTnospace"/>
        <w:rPr>
          <w:rFonts w:ascii="Arial" w:hAnsi="Arial" w:cs="Arial"/>
          <w:sz w:val="20"/>
          <w:szCs w:val="20"/>
          <w:lang w:val="ru-RU"/>
        </w:rPr>
      </w:pPr>
    </w:p>
    <w:p w14:paraId="48C90C6D" w14:textId="1BB017B6" w:rsidR="00A266BA" w:rsidRPr="00373203" w:rsidRDefault="00A266BA" w:rsidP="00A266BA">
      <w:pPr>
        <w:spacing w:after="0" w:line="240" w:lineRule="auto"/>
        <w:ind w:left="446" w:hanging="446"/>
        <w:jc w:val="both"/>
        <w:rPr>
          <w:rFonts w:ascii="Arial" w:hAnsi="Arial" w:cs="Arial"/>
          <w:sz w:val="20"/>
          <w:szCs w:val="20"/>
          <w:lang w:val="ru-RU"/>
        </w:rPr>
      </w:pPr>
      <w:r w:rsidRPr="00373203">
        <w:rPr>
          <w:rFonts w:ascii="Arial" w:hAnsi="Arial" w:cs="Arial"/>
          <w:sz w:val="20"/>
          <w:szCs w:val="20"/>
          <w:lang w:val="ru-RU"/>
        </w:rPr>
        <w:t>1.</w:t>
      </w:r>
      <w:r w:rsidRPr="00373203">
        <w:rPr>
          <w:rFonts w:ascii="Arial" w:hAnsi="Arial" w:cs="Arial"/>
          <w:sz w:val="20"/>
          <w:szCs w:val="20"/>
          <w:lang w:val="ru-RU"/>
        </w:rPr>
        <w:tab/>
      </w:r>
      <w:r w:rsidRPr="00373203">
        <w:rPr>
          <w:rFonts w:ascii="Arial" w:hAnsi="Arial" w:cs="Arial"/>
          <w:lang w:val="ru-RU"/>
        </w:rPr>
        <w:t>Республика Таджикистан получила финансирование от Азиатского банка развития (АБР) на покрытие расходов по проекту «</w:t>
      </w:r>
      <w:r w:rsidRPr="00373203">
        <w:rPr>
          <w:rFonts w:ascii="Arial" w:eastAsia="Arial" w:hAnsi="Arial" w:cs="Arial"/>
          <w:color w:val="000000" w:themeColor="text1"/>
          <w:lang w:val="ru-RU"/>
        </w:rPr>
        <w:t>Обеспечение устойчивых средств к существованию и расширение прав и возможностей сельских женщин</w:t>
      </w:r>
      <w:r w:rsidRPr="00373203">
        <w:rPr>
          <w:rFonts w:ascii="Arial" w:hAnsi="Arial" w:cs="Arial"/>
          <w:lang w:val="ru-RU"/>
        </w:rPr>
        <w:t>» и намерена использовать часть средств этого финансирования на выплаты по вышеуказанному контракту. Торги открыты для участников из стран-участников АБР, имеющих право на участие</w:t>
      </w:r>
      <w:r w:rsidRPr="00373203">
        <w:rPr>
          <w:rFonts w:ascii="Arial" w:hAnsi="Arial" w:cs="Arial"/>
          <w:sz w:val="20"/>
          <w:szCs w:val="20"/>
          <w:lang w:val="ru-RU"/>
        </w:rPr>
        <w:t>.</w:t>
      </w:r>
    </w:p>
    <w:p w14:paraId="63EE8631" w14:textId="77777777" w:rsidR="00A266BA" w:rsidRPr="00373203" w:rsidRDefault="00A266BA" w:rsidP="00A266BA">
      <w:pPr>
        <w:spacing w:after="0" w:line="240" w:lineRule="auto"/>
        <w:ind w:left="446" w:hanging="446"/>
        <w:jc w:val="both"/>
        <w:rPr>
          <w:rFonts w:ascii="Arial" w:hAnsi="Arial" w:cs="Arial"/>
          <w:sz w:val="20"/>
          <w:szCs w:val="20"/>
          <w:lang w:val="ru-RU"/>
        </w:rPr>
      </w:pPr>
    </w:p>
    <w:p w14:paraId="509EE269" w14:textId="13DC3C08" w:rsidR="00A266BA" w:rsidRPr="00373203" w:rsidRDefault="00A266BA" w:rsidP="00A266BA">
      <w:pPr>
        <w:spacing w:after="0" w:line="240" w:lineRule="auto"/>
        <w:ind w:left="446" w:hanging="446"/>
        <w:jc w:val="both"/>
        <w:rPr>
          <w:rFonts w:ascii="Arial" w:hAnsi="Arial" w:cs="Arial"/>
          <w:sz w:val="20"/>
          <w:szCs w:val="20"/>
          <w:lang w:val="ru-RU"/>
        </w:rPr>
      </w:pPr>
      <w:r w:rsidRPr="00373203">
        <w:rPr>
          <w:rFonts w:ascii="Arial" w:hAnsi="Arial" w:cs="Arial"/>
          <w:sz w:val="20"/>
          <w:szCs w:val="20"/>
          <w:lang w:val="ru-RU"/>
        </w:rPr>
        <w:t>2.</w:t>
      </w:r>
      <w:r w:rsidRPr="00373203">
        <w:rPr>
          <w:rFonts w:ascii="Arial" w:hAnsi="Arial" w:cs="Arial"/>
          <w:sz w:val="20"/>
          <w:szCs w:val="20"/>
          <w:lang w:val="ru-RU"/>
        </w:rPr>
        <w:tab/>
      </w:r>
      <w:r w:rsidRPr="00373203">
        <w:rPr>
          <w:rFonts w:ascii="Arial" w:hAnsi="Arial" w:cs="Arial"/>
          <w:lang w:val="ru-RU"/>
        </w:rPr>
        <w:t xml:space="preserve">Группа по реализации проекта при Министерстве сельского хозяйства Республики Таджикистан («Покупатель») приглашает правомочных участников торгов подать запечатанные предложения на поставку лабораторного оборудования.: </w:t>
      </w:r>
    </w:p>
    <w:p w14:paraId="7A60C376" w14:textId="77777777" w:rsidR="00A266BA" w:rsidRPr="00373203" w:rsidRDefault="00A266BA" w:rsidP="00A266BA">
      <w:pPr>
        <w:spacing w:after="0" w:line="240" w:lineRule="auto"/>
        <w:ind w:left="446" w:hanging="446"/>
        <w:jc w:val="both"/>
        <w:rPr>
          <w:rFonts w:ascii="Arial" w:hAnsi="Arial" w:cs="Arial"/>
          <w:sz w:val="20"/>
          <w:szCs w:val="20"/>
          <w:lang w:val="ru-RU"/>
        </w:rPr>
      </w:pPr>
    </w:p>
    <w:tbl>
      <w:tblPr>
        <w:tblStyle w:val="ad"/>
        <w:tblW w:w="0" w:type="auto"/>
        <w:tblInd w:w="505" w:type="dxa"/>
        <w:tblLook w:val="04A0" w:firstRow="1" w:lastRow="0" w:firstColumn="1" w:lastColumn="0" w:noHBand="0" w:noVBand="1"/>
      </w:tblPr>
      <w:tblGrid>
        <w:gridCol w:w="879"/>
        <w:gridCol w:w="2550"/>
        <w:gridCol w:w="3906"/>
        <w:gridCol w:w="1510"/>
      </w:tblGrid>
      <w:tr w:rsidR="000957C1" w:rsidRPr="00373203" w14:paraId="401EEF6C" w14:textId="77777777" w:rsidTr="00CF3E3D">
        <w:tc>
          <w:tcPr>
            <w:tcW w:w="930" w:type="dxa"/>
          </w:tcPr>
          <w:p w14:paraId="6D378697" w14:textId="77777777" w:rsidR="000957C1" w:rsidRPr="00373203" w:rsidRDefault="000957C1" w:rsidP="000957C1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373203">
              <w:rPr>
                <w:rFonts w:ascii="Arial" w:hAnsi="Arial" w:cs="Arial"/>
                <w:b/>
                <w:bCs/>
                <w:lang w:val="ru-RU"/>
              </w:rPr>
              <w:t>No.</w:t>
            </w:r>
          </w:p>
        </w:tc>
        <w:tc>
          <w:tcPr>
            <w:tcW w:w="2610" w:type="dxa"/>
          </w:tcPr>
          <w:p w14:paraId="06335176" w14:textId="3EA9AF0B" w:rsidR="000957C1" w:rsidRPr="00373203" w:rsidRDefault="000957C1" w:rsidP="000957C1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373203">
              <w:rPr>
                <w:rFonts w:ascii="Arial" w:hAnsi="Arial" w:cs="Arial"/>
                <w:b/>
                <w:bCs/>
                <w:lang w:val="ru-RU"/>
              </w:rPr>
              <w:t>Название лота</w:t>
            </w:r>
          </w:p>
        </w:tc>
        <w:tc>
          <w:tcPr>
            <w:tcW w:w="4140" w:type="dxa"/>
          </w:tcPr>
          <w:p w14:paraId="79C8C00E" w14:textId="4C94D578" w:rsidR="000957C1" w:rsidRPr="00373203" w:rsidRDefault="000957C1" w:rsidP="000957C1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373203">
              <w:rPr>
                <w:rFonts w:ascii="Arial" w:hAnsi="Arial" w:cs="Arial"/>
                <w:b/>
                <w:bCs/>
                <w:lang w:val="ru-RU"/>
              </w:rPr>
              <w:t>Расположение</w:t>
            </w:r>
          </w:p>
        </w:tc>
        <w:tc>
          <w:tcPr>
            <w:tcW w:w="1080" w:type="dxa"/>
          </w:tcPr>
          <w:p w14:paraId="257CCF06" w14:textId="5027D887" w:rsidR="000957C1" w:rsidRPr="00373203" w:rsidRDefault="000957C1" w:rsidP="000957C1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373203">
              <w:rPr>
                <w:rFonts w:ascii="Arial" w:hAnsi="Arial" w:cs="Arial"/>
                <w:b/>
                <w:bCs/>
                <w:lang w:val="ru-RU"/>
              </w:rPr>
              <w:t>Количество</w:t>
            </w:r>
          </w:p>
        </w:tc>
      </w:tr>
      <w:tr w:rsidR="000957C1" w:rsidRPr="00373203" w14:paraId="41FA7B04" w14:textId="77777777" w:rsidTr="00CF3E3D">
        <w:tc>
          <w:tcPr>
            <w:tcW w:w="930" w:type="dxa"/>
          </w:tcPr>
          <w:p w14:paraId="7DD3DEB1" w14:textId="79676013" w:rsidR="000957C1" w:rsidRPr="00373203" w:rsidRDefault="000957C1" w:rsidP="000957C1">
            <w:pPr>
              <w:jc w:val="both"/>
              <w:rPr>
                <w:rFonts w:ascii="Arial" w:hAnsi="Arial" w:cs="Arial"/>
                <w:lang w:val="ru-RU"/>
              </w:rPr>
            </w:pPr>
            <w:r w:rsidRPr="00373203">
              <w:rPr>
                <w:rFonts w:ascii="Arial" w:hAnsi="Arial" w:cs="Arial"/>
                <w:lang w:val="ru-RU"/>
              </w:rPr>
              <w:t>Лот 1</w:t>
            </w:r>
          </w:p>
        </w:tc>
        <w:tc>
          <w:tcPr>
            <w:tcW w:w="2610" w:type="dxa"/>
          </w:tcPr>
          <w:p w14:paraId="4413320C" w14:textId="412C3FCE" w:rsidR="000957C1" w:rsidRPr="00373203" w:rsidRDefault="000957C1" w:rsidP="000957C1">
            <w:pPr>
              <w:rPr>
                <w:rFonts w:ascii="Arial" w:hAnsi="Arial" w:cs="Arial"/>
                <w:lang w:val="ru-RU"/>
              </w:rPr>
            </w:pPr>
            <w:r w:rsidRPr="00373203">
              <w:rPr>
                <w:rFonts w:ascii="Arial" w:hAnsi="Arial" w:cs="Arial"/>
                <w:lang w:val="ru-RU"/>
              </w:rPr>
              <w:t>Оборудование для лаборатории микроразмножения</w:t>
            </w:r>
          </w:p>
        </w:tc>
        <w:tc>
          <w:tcPr>
            <w:tcW w:w="4140" w:type="dxa"/>
          </w:tcPr>
          <w:p w14:paraId="2F73D90B" w14:textId="7783A10D" w:rsidR="000957C1" w:rsidRPr="00373203" w:rsidRDefault="000957C1" w:rsidP="000957C1">
            <w:pPr>
              <w:rPr>
                <w:rFonts w:ascii="Arial" w:hAnsi="Arial" w:cs="Arial"/>
                <w:lang w:val="ru-RU"/>
              </w:rPr>
            </w:pPr>
            <w:r w:rsidRPr="00373203">
              <w:rPr>
                <w:rFonts w:ascii="Arial" w:hAnsi="Arial" w:cs="Arial"/>
                <w:lang w:val="ru-RU"/>
              </w:rPr>
              <w:t>Республика Таджикистан, 734025, г. Душанбе, проспект Рудаки, 21а, Институт садоводства, виноградарства и овощеводства Академии сельскохозяйственных наук Таджикистана</w:t>
            </w:r>
          </w:p>
        </w:tc>
        <w:tc>
          <w:tcPr>
            <w:tcW w:w="1080" w:type="dxa"/>
          </w:tcPr>
          <w:p w14:paraId="0A5A36F1" w14:textId="264F6BCD" w:rsidR="000957C1" w:rsidRPr="00373203" w:rsidRDefault="000957C1" w:rsidP="000957C1">
            <w:pPr>
              <w:jc w:val="both"/>
              <w:rPr>
                <w:rFonts w:ascii="Arial" w:hAnsi="Arial" w:cs="Arial"/>
                <w:lang w:val="ru-RU"/>
              </w:rPr>
            </w:pPr>
            <w:r w:rsidRPr="00373203">
              <w:rPr>
                <w:rFonts w:ascii="Arial" w:hAnsi="Arial" w:cs="Arial"/>
                <w:lang w:val="ru-RU"/>
              </w:rPr>
              <w:t>14 позиций</w:t>
            </w:r>
          </w:p>
        </w:tc>
      </w:tr>
      <w:tr w:rsidR="000957C1" w:rsidRPr="00373203" w14:paraId="5969B384" w14:textId="77777777" w:rsidTr="00CF3E3D">
        <w:tc>
          <w:tcPr>
            <w:tcW w:w="930" w:type="dxa"/>
          </w:tcPr>
          <w:p w14:paraId="414E1C86" w14:textId="0E4F6FC5" w:rsidR="000957C1" w:rsidRPr="00373203" w:rsidRDefault="000957C1" w:rsidP="000957C1">
            <w:pPr>
              <w:jc w:val="both"/>
              <w:rPr>
                <w:rFonts w:ascii="Arial" w:hAnsi="Arial" w:cs="Arial"/>
                <w:lang w:val="ru-RU"/>
              </w:rPr>
            </w:pPr>
            <w:r w:rsidRPr="00373203">
              <w:rPr>
                <w:rFonts w:ascii="Arial" w:hAnsi="Arial" w:cs="Arial"/>
                <w:lang w:val="ru-RU"/>
              </w:rPr>
              <w:t>Лот 2</w:t>
            </w:r>
          </w:p>
        </w:tc>
        <w:tc>
          <w:tcPr>
            <w:tcW w:w="2610" w:type="dxa"/>
          </w:tcPr>
          <w:p w14:paraId="120C857C" w14:textId="77777777" w:rsidR="000957C1" w:rsidRPr="00373203" w:rsidRDefault="000957C1" w:rsidP="000957C1">
            <w:pPr>
              <w:rPr>
                <w:rFonts w:ascii="Arial" w:hAnsi="Arial" w:cs="Arial"/>
                <w:lang w:val="ru-RU"/>
              </w:rPr>
            </w:pPr>
            <w:r w:rsidRPr="00373203">
              <w:rPr>
                <w:rFonts w:ascii="Arial" w:hAnsi="Arial" w:cs="Arial"/>
                <w:lang w:val="ru-RU"/>
              </w:rPr>
              <w:t>Оборудование для референтной лаборатории пчеловодства</w:t>
            </w:r>
          </w:p>
          <w:p w14:paraId="6CA912E0" w14:textId="156D02AE" w:rsidR="000957C1" w:rsidRPr="00373203" w:rsidRDefault="000957C1" w:rsidP="000957C1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140" w:type="dxa"/>
          </w:tcPr>
          <w:p w14:paraId="2D45FF2E" w14:textId="4A450E55" w:rsidR="000957C1" w:rsidRPr="00373203" w:rsidRDefault="000957C1" w:rsidP="000957C1">
            <w:pPr>
              <w:rPr>
                <w:rFonts w:ascii="Arial" w:hAnsi="Arial" w:cs="Arial"/>
                <w:lang w:val="ru-RU"/>
              </w:rPr>
            </w:pPr>
            <w:r w:rsidRPr="00373203">
              <w:rPr>
                <w:rFonts w:ascii="Arial" w:hAnsi="Arial" w:cs="Arial"/>
                <w:lang w:val="ru-RU"/>
              </w:rPr>
              <w:t>Джамоат села Нумон Розик, махалля Яккатол, 735400, город Вахдат, Республика Таджикистан,</w:t>
            </w:r>
          </w:p>
        </w:tc>
        <w:tc>
          <w:tcPr>
            <w:tcW w:w="1080" w:type="dxa"/>
          </w:tcPr>
          <w:p w14:paraId="715B5F73" w14:textId="7129EC6D" w:rsidR="000957C1" w:rsidRPr="00373203" w:rsidRDefault="000957C1" w:rsidP="000957C1">
            <w:pPr>
              <w:jc w:val="both"/>
              <w:rPr>
                <w:rFonts w:ascii="Arial" w:hAnsi="Arial" w:cs="Arial"/>
                <w:lang w:val="ru-RU"/>
              </w:rPr>
            </w:pPr>
            <w:r w:rsidRPr="00373203">
              <w:rPr>
                <w:rFonts w:ascii="Arial" w:hAnsi="Arial" w:cs="Arial"/>
                <w:lang w:val="ru-RU"/>
              </w:rPr>
              <w:t>17 позиций</w:t>
            </w:r>
          </w:p>
        </w:tc>
      </w:tr>
    </w:tbl>
    <w:p w14:paraId="2AB5A44E" w14:textId="77777777" w:rsidR="00A266BA" w:rsidRPr="00373203" w:rsidRDefault="00A266BA" w:rsidP="00A266BA">
      <w:pPr>
        <w:spacing w:after="0" w:line="240" w:lineRule="auto"/>
        <w:ind w:left="446"/>
        <w:jc w:val="both"/>
        <w:rPr>
          <w:rFonts w:ascii="Arial" w:hAnsi="Arial" w:cs="Arial"/>
          <w:sz w:val="16"/>
          <w:szCs w:val="16"/>
          <w:lang w:val="ru-RU"/>
        </w:rPr>
      </w:pPr>
    </w:p>
    <w:p w14:paraId="7222569C" w14:textId="77777777" w:rsidR="000957C1" w:rsidRPr="00373203" w:rsidRDefault="000957C1" w:rsidP="000957C1">
      <w:pPr>
        <w:pStyle w:val="ac"/>
        <w:ind w:left="567"/>
        <w:rPr>
          <w:rFonts w:ascii="Arial" w:eastAsiaTheme="minorHAnsi" w:hAnsi="Arial" w:cs="Arial"/>
          <w:lang w:val="ru-RU"/>
        </w:rPr>
      </w:pPr>
      <w:r w:rsidRPr="00373203">
        <w:rPr>
          <w:rFonts w:ascii="Arial" w:eastAsiaTheme="minorHAnsi" w:hAnsi="Arial" w:cs="Arial"/>
          <w:lang w:val="ru-RU"/>
        </w:rPr>
        <w:t>Участникам торгов разрешается делать ставки на один лот или комбинацию лотов. Ставка на одну позицию не допускается и будет отклонена.</w:t>
      </w:r>
    </w:p>
    <w:p w14:paraId="295AECD1" w14:textId="77777777" w:rsidR="000957C1" w:rsidRPr="00373203" w:rsidRDefault="000957C1" w:rsidP="000957C1">
      <w:pPr>
        <w:pStyle w:val="ac"/>
        <w:ind w:left="567"/>
        <w:rPr>
          <w:rFonts w:ascii="Arial" w:eastAsiaTheme="minorHAnsi" w:hAnsi="Arial" w:cs="Arial"/>
          <w:sz w:val="16"/>
          <w:szCs w:val="16"/>
          <w:lang w:val="ru-RU"/>
        </w:rPr>
      </w:pPr>
    </w:p>
    <w:p w14:paraId="20D81F91" w14:textId="4D50A1C5" w:rsidR="00A266BA" w:rsidRPr="00373203" w:rsidRDefault="000957C1" w:rsidP="000957C1">
      <w:pPr>
        <w:pStyle w:val="ac"/>
        <w:ind w:left="567"/>
        <w:rPr>
          <w:rFonts w:ascii="Arial" w:hAnsi="Arial" w:cs="Arial"/>
          <w:lang w:val="ru-RU"/>
        </w:rPr>
      </w:pPr>
      <w:r w:rsidRPr="00373203">
        <w:rPr>
          <w:rFonts w:ascii="Arial" w:eastAsiaTheme="minorHAnsi" w:hAnsi="Arial" w:cs="Arial"/>
          <w:lang w:val="ru-RU"/>
        </w:rPr>
        <w:t>Срок действия контракта составляет 100 дней с даты подписания контракта.</w:t>
      </w:r>
    </w:p>
    <w:p w14:paraId="32B8F896" w14:textId="77777777" w:rsidR="000957C1" w:rsidRPr="00373203" w:rsidRDefault="000957C1" w:rsidP="000957C1">
      <w:pPr>
        <w:pStyle w:val="ac"/>
        <w:rPr>
          <w:rFonts w:ascii="Arial" w:hAnsi="Arial" w:cs="Arial"/>
          <w:sz w:val="16"/>
          <w:szCs w:val="16"/>
          <w:lang w:val="ru-RU"/>
        </w:rPr>
      </w:pPr>
    </w:p>
    <w:p w14:paraId="49729019" w14:textId="77777777" w:rsidR="005D060C" w:rsidRPr="00373203" w:rsidRDefault="005D060C" w:rsidP="005D060C">
      <w:pPr>
        <w:spacing w:after="0" w:line="240" w:lineRule="auto"/>
        <w:ind w:left="446" w:hanging="446"/>
        <w:jc w:val="both"/>
        <w:rPr>
          <w:rFonts w:ascii="Arial" w:hAnsi="Arial" w:cs="Arial"/>
          <w:lang w:val="ru-RU"/>
        </w:rPr>
      </w:pPr>
      <w:r w:rsidRPr="00373203">
        <w:rPr>
          <w:rFonts w:ascii="Arial" w:hAnsi="Arial" w:cs="Arial"/>
          <w:lang w:val="ru-RU"/>
        </w:rPr>
        <w:t>3. Открытые конкурсные торги будут проводиться в соответствии с процедурой АБР «Одноэтапный: один конверт» и открыты для всех участников торгов из стран, имеющих право на участие, как описано в Тендерной документации.</w:t>
      </w:r>
    </w:p>
    <w:p w14:paraId="4B0EDCA2" w14:textId="77777777" w:rsidR="005D060C" w:rsidRPr="00373203" w:rsidRDefault="005D060C" w:rsidP="005D060C">
      <w:pPr>
        <w:spacing w:after="0" w:line="240" w:lineRule="auto"/>
        <w:ind w:left="446" w:hanging="446"/>
        <w:jc w:val="both"/>
        <w:rPr>
          <w:rFonts w:ascii="Arial" w:hAnsi="Arial" w:cs="Arial"/>
          <w:sz w:val="16"/>
          <w:szCs w:val="16"/>
          <w:lang w:val="ru-RU"/>
        </w:rPr>
      </w:pPr>
    </w:p>
    <w:p w14:paraId="368B3418" w14:textId="14330C9E" w:rsidR="00A266BA" w:rsidRPr="00373203" w:rsidRDefault="005D060C" w:rsidP="005D060C">
      <w:pPr>
        <w:spacing w:after="0" w:line="240" w:lineRule="auto"/>
        <w:ind w:left="446" w:hanging="446"/>
        <w:jc w:val="both"/>
        <w:rPr>
          <w:rFonts w:ascii="Arial" w:hAnsi="Arial" w:cs="Arial"/>
          <w:lang w:val="ru-RU"/>
        </w:rPr>
      </w:pPr>
      <w:r w:rsidRPr="00373203">
        <w:rPr>
          <w:rFonts w:ascii="Arial" w:hAnsi="Arial" w:cs="Arial"/>
          <w:lang w:val="ru-RU"/>
        </w:rPr>
        <w:t>4. В этих торгах могут участвовать только правомочные участники торгов со следующими ключевыми квалификациями, определенными в Тендерной документации:</w:t>
      </w:r>
    </w:p>
    <w:p w14:paraId="155A47CD" w14:textId="77777777" w:rsidR="00A266BA" w:rsidRPr="00373203" w:rsidRDefault="00A266BA" w:rsidP="00A266BA">
      <w:pPr>
        <w:spacing w:after="0" w:line="240" w:lineRule="auto"/>
        <w:ind w:left="446" w:hanging="446"/>
        <w:jc w:val="both"/>
        <w:rPr>
          <w:rFonts w:ascii="Arial" w:hAnsi="Arial" w:cs="Arial"/>
          <w:sz w:val="16"/>
          <w:szCs w:val="16"/>
          <w:lang w:val="ru-RU"/>
        </w:rPr>
      </w:pPr>
    </w:p>
    <w:p w14:paraId="61A808A6" w14:textId="143008C2" w:rsidR="005D060C" w:rsidRPr="00373203" w:rsidRDefault="005D060C" w:rsidP="005D060C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lang w:val="ru-RU"/>
        </w:rPr>
      </w:pPr>
      <w:r w:rsidRPr="00373203">
        <w:rPr>
          <w:rFonts w:ascii="Arial" w:hAnsi="Arial" w:cs="Arial"/>
          <w:lang w:val="ru-RU"/>
        </w:rPr>
        <w:t>Успешное завершение в качестве основного поставщика в течение последних трех (3) лет не менее двух (2) контрактов по каждому на сумму 32 000 (тридцать две тысячи) долларов США для Лота 1; и 112 000,00 (сто двенадцать тысяч) долларов США для Лота 2, с характером и сложностью, аналогичными объему поставки, описанному в Разделе 6 (График поставки);</w:t>
      </w:r>
    </w:p>
    <w:p w14:paraId="0660C391" w14:textId="7833D908" w:rsidR="005D060C" w:rsidRPr="00373203" w:rsidRDefault="005D060C" w:rsidP="005D060C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lang w:val="ru-RU"/>
        </w:rPr>
      </w:pPr>
      <w:r w:rsidRPr="00373203">
        <w:rPr>
          <w:rFonts w:ascii="Arial" w:hAnsi="Arial" w:cs="Arial"/>
          <w:lang w:val="ru-RU"/>
        </w:rPr>
        <w:lastRenderedPageBreak/>
        <w:t>Представление проверенных финансовых отчетов или, если это не требуется законодательством страны Участника торгов, других финансовых отчетов, приемлемых для Покупателя, за последние три (3) года (2022, 2023 и 2024) для демонстрации текущей устойчивости финансового положения Участника торгов. Как минимум, чистая стоимость Участника торгов за последний год, рассчитанная как разница между общими активами и общими обязательствами, должна быть положительной; и</w:t>
      </w:r>
    </w:p>
    <w:p w14:paraId="56B3EC72" w14:textId="0239A233" w:rsidR="00A266BA" w:rsidRPr="00373203" w:rsidRDefault="005D060C" w:rsidP="005D060C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lang w:val="ru-RU"/>
        </w:rPr>
      </w:pPr>
      <w:r w:rsidRPr="00373203">
        <w:rPr>
          <w:rFonts w:ascii="Arial" w:hAnsi="Arial" w:cs="Arial"/>
          <w:lang w:val="ru-RU"/>
        </w:rPr>
        <w:t>Минимальный средний годовой оборот в размере 80 000 долларов США для Лота 1; и 280 000 долларов США по Лоту 2, рассчитанные как общая сумма платежей, полученных Участником торгов по контрактам, завершенным или находящимся в стадии исполнения за последние три (3) года.</w:t>
      </w:r>
    </w:p>
    <w:p w14:paraId="4F82C6C0" w14:textId="4ED0C389" w:rsidR="00A266BA" w:rsidRPr="00373203" w:rsidRDefault="00A266BA" w:rsidP="00A266BA">
      <w:pPr>
        <w:spacing w:after="0" w:line="240" w:lineRule="auto"/>
        <w:ind w:left="446" w:hanging="446"/>
        <w:jc w:val="both"/>
        <w:rPr>
          <w:rFonts w:ascii="Arial" w:hAnsi="Arial" w:cs="Arial"/>
          <w:lang w:val="ru-RU"/>
        </w:rPr>
      </w:pPr>
      <w:r w:rsidRPr="00373203">
        <w:rPr>
          <w:rFonts w:ascii="Arial" w:hAnsi="Arial" w:cs="Arial"/>
          <w:lang w:val="ru-RU"/>
        </w:rPr>
        <w:t>5.</w:t>
      </w:r>
      <w:r w:rsidRPr="00373203">
        <w:rPr>
          <w:rFonts w:ascii="Arial" w:hAnsi="Arial" w:cs="Arial"/>
          <w:lang w:val="ru-RU"/>
        </w:rPr>
        <w:tab/>
      </w:r>
      <w:r w:rsidR="0075610F" w:rsidRPr="00373203">
        <w:rPr>
          <w:rFonts w:ascii="Arial" w:hAnsi="Arial" w:cs="Arial"/>
          <w:lang w:val="ru-RU"/>
        </w:rPr>
        <w:t>Для получения дополнительной информации и ознакомления с тендерной документацией участники торгов должны обратиться (в рабочее время с 9:00 до 17:00 (по душанбинскому времени), кроме субботы, воскресенья и праздничных дней):</w:t>
      </w:r>
      <w:r w:rsidRPr="00373203">
        <w:rPr>
          <w:rFonts w:ascii="Arial" w:hAnsi="Arial" w:cs="Arial"/>
          <w:lang w:val="ru-RU"/>
        </w:rPr>
        <w:t xml:space="preserve"> </w:t>
      </w:r>
    </w:p>
    <w:p w14:paraId="670F9ED2" w14:textId="77777777" w:rsidR="00A266BA" w:rsidRPr="00373203" w:rsidRDefault="00A266BA" w:rsidP="00A266BA">
      <w:pPr>
        <w:spacing w:after="0"/>
        <w:rPr>
          <w:rFonts w:ascii="Arial" w:hAnsi="Arial" w:cs="Arial"/>
          <w:sz w:val="20"/>
          <w:szCs w:val="20"/>
          <w:lang w:val="tg-Cyrl-TJ"/>
        </w:rPr>
      </w:pPr>
    </w:p>
    <w:p w14:paraId="0FD90B73" w14:textId="77777777" w:rsidR="0075610F" w:rsidRPr="00373203" w:rsidRDefault="0075610F" w:rsidP="0075610F">
      <w:pPr>
        <w:spacing w:after="0"/>
        <w:ind w:firstLine="446"/>
        <w:rPr>
          <w:rFonts w:ascii="Arial" w:hAnsi="Arial" w:cs="Arial"/>
          <w:lang w:val="ru-RU"/>
        </w:rPr>
      </w:pPr>
      <w:r w:rsidRPr="00373203">
        <w:rPr>
          <w:rFonts w:ascii="Arial" w:hAnsi="Arial" w:cs="Arial"/>
          <w:lang w:val="ru-RU"/>
        </w:rPr>
        <w:t>Группа реализации проекта при Министерстве сельского хозяйства Республики Таджикистан</w:t>
      </w:r>
    </w:p>
    <w:p w14:paraId="1498EACF" w14:textId="77777777" w:rsidR="0075610F" w:rsidRPr="00373203" w:rsidRDefault="0075610F" w:rsidP="0075610F">
      <w:pPr>
        <w:spacing w:after="0"/>
        <w:ind w:firstLine="446"/>
        <w:rPr>
          <w:rFonts w:ascii="Arial" w:hAnsi="Arial" w:cs="Arial"/>
          <w:lang w:val="ru-RU"/>
        </w:rPr>
      </w:pPr>
      <w:r w:rsidRPr="00373203">
        <w:rPr>
          <w:rFonts w:ascii="Arial" w:hAnsi="Arial" w:cs="Arial"/>
          <w:lang w:val="ru-RU"/>
        </w:rPr>
        <w:t>Вниманию: Тагозода Одил Бобохон</w:t>
      </w:r>
    </w:p>
    <w:p w14:paraId="4974CB3C" w14:textId="77777777" w:rsidR="0075610F" w:rsidRPr="00373203" w:rsidRDefault="0075610F" w:rsidP="0075610F">
      <w:pPr>
        <w:spacing w:after="0"/>
        <w:ind w:firstLine="446"/>
        <w:rPr>
          <w:rFonts w:ascii="Arial" w:hAnsi="Arial" w:cs="Arial"/>
          <w:lang w:val="ru-RU"/>
        </w:rPr>
      </w:pPr>
      <w:r w:rsidRPr="00373203">
        <w:rPr>
          <w:rFonts w:ascii="Arial" w:hAnsi="Arial" w:cs="Arial"/>
          <w:lang w:val="ru-RU"/>
        </w:rPr>
        <w:t>Адрес: пр. Рудаки 27 (здание ГУП «Мадад», Министерство сельского хозяйства, 2 этаж, офис Группы реализации проекта), Душанбе 734025, Республика Таджикистан</w:t>
      </w:r>
    </w:p>
    <w:p w14:paraId="20A593F1" w14:textId="77777777" w:rsidR="0075610F" w:rsidRPr="00373203" w:rsidRDefault="0075610F" w:rsidP="0075610F">
      <w:pPr>
        <w:spacing w:after="0"/>
        <w:ind w:firstLine="446"/>
        <w:rPr>
          <w:rFonts w:ascii="Arial" w:hAnsi="Arial" w:cs="Arial"/>
          <w:lang w:val="ru-RU"/>
        </w:rPr>
      </w:pPr>
      <w:r w:rsidRPr="00373203">
        <w:rPr>
          <w:rFonts w:ascii="Arial" w:hAnsi="Arial" w:cs="Arial"/>
          <w:lang w:val="ru-RU"/>
        </w:rPr>
        <w:t>Телефон: (+ 992) 555 44 02 24 или 918 62 57 95</w:t>
      </w:r>
    </w:p>
    <w:p w14:paraId="523F0A47" w14:textId="77777777" w:rsidR="00A266BA" w:rsidRPr="00373203" w:rsidRDefault="00A266BA" w:rsidP="00A266BA">
      <w:pPr>
        <w:spacing w:after="0"/>
        <w:ind w:firstLine="446"/>
        <w:rPr>
          <w:rFonts w:ascii="Arial" w:hAnsi="Arial" w:cs="Arial"/>
          <w:lang w:val="ru-RU"/>
        </w:rPr>
      </w:pPr>
      <w:r w:rsidRPr="00373203">
        <w:rPr>
          <w:rFonts w:ascii="Arial" w:hAnsi="Arial" w:cs="Arial"/>
        </w:rPr>
        <w:t>E</w:t>
      </w:r>
      <w:r w:rsidRPr="00373203">
        <w:rPr>
          <w:rFonts w:ascii="Arial" w:hAnsi="Arial" w:cs="Arial"/>
          <w:lang w:val="ru-RU"/>
        </w:rPr>
        <w:t>-</w:t>
      </w:r>
      <w:r w:rsidRPr="00373203">
        <w:rPr>
          <w:rFonts w:ascii="Arial" w:hAnsi="Arial" w:cs="Arial"/>
        </w:rPr>
        <w:t>mail</w:t>
      </w:r>
      <w:r w:rsidRPr="00373203">
        <w:rPr>
          <w:rFonts w:ascii="Arial" w:hAnsi="Arial" w:cs="Arial"/>
          <w:lang w:val="ru-RU"/>
        </w:rPr>
        <w:t xml:space="preserve">: </w:t>
      </w:r>
      <w:hyperlink r:id="rId5" w:history="1">
        <w:r w:rsidRPr="00373203">
          <w:rPr>
            <w:rStyle w:val="ae"/>
            <w:rFonts w:ascii="Arial" w:hAnsi="Arial" w:cs="Arial"/>
          </w:rPr>
          <w:t>piglerwp</w:t>
        </w:r>
        <w:r w:rsidRPr="00373203">
          <w:rPr>
            <w:rStyle w:val="ae"/>
            <w:rFonts w:ascii="Arial" w:hAnsi="Arial" w:cs="Arial"/>
            <w:lang w:val="ru-RU"/>
          </w:rPr>
          <w:t>@</w:t>
        </w:r>
        <w:r w:rsidRPr="00373203">
          <w:rPr>
            <w:rStyle w:val="ae"/>
            <w:rFonts w:ascii="Arial" w:hAnsi="Arial" w:cs="Arial"/>
          </w:rPr>
          <w:t>gmail</w:t>
        </w:r>
        <w:r w:rsidRPr="00373203">
          <w:rPr>
            <w:rStyle w:val="ae"/>
            <w:rFonts w:ascii="Arial" w:hAnsi="Arial" w:cs="Arial"/>
            <w:lang w:val="ru-RU"/>
          </w:rPr>
          <w:t>.</w:t>
        </w:r>
        <w:r w:rsidRPr="00373203">
          <w:rPr>
            <w:rStyle w:val="ae"/>
            <w:rFonts w:ascii="Arial" w:hAnsi="Arial" w:cs="Arial"/>
          </w:rPr>
          <w:t>com</w:t>
        </w:r>
      </w:hyperlink>
      <w:r w:rsidRPr="00373203">
        <w:rPr>
          <w:rFonts w:ascii="Arial" w:hAnsi="Arial" w:cs="Arial"/>
          <w:lang w:val="ru-RU"/>
        </w:rPr>
        <w:t xml:space="preserve"> </w:t>
      </w:r>
    </w:p>
    <w:p w14:paraId="057DC01C" w14:textId="77777777" w:rsidR="00A266BA" w:rsidRPr="00373203" w:rsidRDefault="00A266BA" w:rsidP="00A266BA">
      <w:pPr>
        <w:spacing w:after="0" w:line="240" w:lineRule="auto"/>
        <w:ind w:left="446" w:hanging="446"/>
        <w:jc w:val="both"/>
        <w:rPr>
          <w:rFonts w:ascii="Arial" w:hAnsi="Arial" w:cs="Arial"/>
          <w:sz w:val="20"/>
          <w:szCs w:val="20"/>
          <w:lang w:val="ru-RU"/>
        </w:rPr>
      </w:pPr>
    </w:p>
    <w:p w14:paraId="23C1E93A" w14:textId="77777777" w:rsidR="0075610F" w:rsidRPr="00373203" w:rsidRDefault="00A266BA" w:rsidP="0075610F">
      <w:pPr>
        <w:spacing w:after="0" w:line="240" w:lineRule="auto"/>
        <w:ind w:left="446" w:hanging="446"/>
        <w:jc w:val="both"/>
        <w:rPr>
          <w:rFonts w:ascii="Arial" w:hAnsi="Arial" w:cs="Arial"/>
          <w:lang w:val="ru-RU"/>
        </w:rPr>
      </w:pPr>
      <w:r w:rsidRPr="00373203">
        <w:rPr>
          <w:rFonts w:ascii="Arial" w:hAnsi="Arial" w:cs="Arial"/>
          <w:lang w:val="ru-RU"/>
        </w:rPr>
        <w:t>6.</w:t>
      </w:r>
      <w:r w:rsidRPr="00373203">
        <w:rPr>
          <w:rFonts w:ascii="Arial" w:hAnsi="Arial" w:cs="Arial"/>
          <w:lang w:val="ru-RU"/>
        </w:rPr>
        <w:tab/>
      </w:r>
      <w:r w:rsidR="0075610F" w:rsidRPr="00373203">
        <w:rPr>
          <w:rFonts w:ascii="Arial" w:hAnsi="Arial" w:cs="Arial"/>
          <w:lang w:val="ru-RU"/>
        </w:rPr>
        <w:t xml:space="preserve">Чтобы получить электронную копию тендерной документации на английском языке, соответствующие участники торгов должны написать на указанный выше адрес электронной почты с просьбой предоставить тендерную документацию для </w:t>
      </w:r>
      <w:r w:rsidR="0075610F" w:rsidRPr="00373203">
        <w:rPr>
          <w:rFonts w:ascii="Arial" w:hAnsi="Arial" w:cs="Arial"/>
        </w:rPr>
        <w:t>G</w:t>
      </w:r>
      <w:r w:rsidR="0075610F" w:rsidRPr="00373203">
        <w:rPr>
          <w:rFonts w:ascii="Arial" w:hAnsi="Arial" w:cs="Arial"/>
          <w:lang w:val="ru-RU"/>
        </w:rPr>
        <w:t>01: Лабораторное оборудование.</w:t>
      </w:r>
    </w:p>
    <w:p w14:paraId="59FED4C0" w14:textId="7F2086A3" w:rsidR="00A266BA" w:rsidRPr="00373203" w:rsidRDefault="0075610F" w:rsidP="0075610F">
      <w:pPr>
        <w:spacing w:after="0" w:line="240" w:lineRule="auto"/>
        <w:ind w:left="446" w:hanging="20"/>
        <w:jc w:val="both"/>
        <w:rPr>
          <w:rFonts w:ascii="Arial" w:hAnsi="Arial" w:cs="Arial"/>
          <w:lang w:val="ru-RU"/>
        </w:rPr>
      </w:pPr>
      <w:r w:rsidRPr="00373203">
        <w:rPr>
          <w:rFonts w:ascii="Arial" w:hAnsi="Arial" w:cs="Arial"/>
          <w:lang w:val="ru-RU"/>
        </w:rPr>
        <w:t xml:space="preserve">Тендерная документация будет отправлена по электронной почте с </w:t>
      </w:r>
      <w:hyperlink r:id="rId6" w:history="1">
        <w:r w:rsidRPr="00373203">
          <w:rPr>
            <w:rStyle w:val="ae"/>
            <w:rFonts w:ascii="Arial" w:hAnsi="Arial" w:cs="Arial"/>
          </w:rPr>
          <w:t>piglerwp</w:t>
        </w:r>
        <w:r w:rsidRPr="00373203">
          <w:rPr>
            <w:rStyle w:val="ae"/>
            <w:rFonts w:ascii="Arial" w:hAnsi="Arial" w:cs="Arial"/>
            <w:lang w:val="ru-RU"/>
          </w:rPr>
          <w:t>@</w:t>
        </w:r>
        <w:r w:rsidRPr="00373203">
          <w:rPr>
            <w:rStyle w:val="ae"/>
            <w:rFonts w:ascii="Arial" w:hAnsi="Arial" w:cs="Arial"/>
          </w:rPr>
          <w:t>gmail</w:t>
        </w:r>
        <w:r w:rsidRPr="00373203">
          <w:rPr>
            <w:rStyle w:val="ae"/>
            <w:rFonts w:ascii="Arial" w:hAnsi="Arial" w:cs="Arial"/>
            <w:lang w:val="ru-RU"/>
          </w:rPr>
          <w:t>.</w:t>
        </w:r>
        <w:r w:rsidRPr="00373203">
          <w:rPr>
            <w:rStyle w:val="ae"/>
            <w:rFonts w:ascii="Arial" w:hAnsi="Arial" w:cs="Arial"/>
          </w:rPr>
          <w:t>com</w:t>
        </w:r>
      </w:hyperlink>
      <w:r w:rsidRPr="00373203">
        <w:rPr>
          <w:rFonts w:ascii="Arial" w:hAnsi="Arial" w:cs="Arial"/>
          <w:lang w:val="ru-RU"/>
        </w:rPr>
        <w:t>,  бесплатно, в электронном формате. Никак</w:t>
      </w:r>
      <w:r w:rsidR="00543B7A" w:rsidRPr="00373203">
        <w:rPr>
          <w:rFonts w:ascii="Arial" w:hAnsi="Arial" w:cs="Arial"/>
          <w:lang w:val="ru-RU"/>
        </w:rPr>
        <w:t>ие объяснения</w:t>
      </w:r>
      <w:r w:rsidRPr="00373203">
        <w:rPr>
          <w:rFonts w:ascii="Arial" w:hAnsi="Arial" w:cs="Arial"/>
          <w:lang w:val="ru-RU"/>
        </w:rPr>
        <w:t xml:space="preserve"> не буд</w:t>
      </w:r>
      <w:r w:rsidR="00543B7A" w:rsidRPr="00373203">
        <w:rPr>
          <w:rFonts w:ascii="Arial" w:hAnsi="Arial" w:cs="Arial"/>
          <w:lang w:val="ru-RU"/>
        </w:rPr>
        <w:t>у</w:t>
      </w:r>
      <w:r w:rsidRPr="00373203">
        <w:rPr>
          <w:rFonts w:ascii="Arial" w:hAnsi="Arial" w:cs="Arial"/>
          <w:lang w:val="ru-RU"/>
        </w:rPr>
        <w:t>т принят</w:t>
      </w:r>
      <w:r w:rsidR="00543B7A" w:rsidRPr="00373203">
        <w:rPr>
          <w:rFonts w:ascii="Arial" w:hAnsi="Arial" w:cs="Arial"/>
          <w:lang w:val="ru-RU"/>
        </w:rPr>
        <w:t>ы</w:t>
      </w:r>
      <w:r w:rsidRPr="00373203">
        <w:rPr>
          <w:rFonts w:ascii="Arial" w:hAnsi="Arial" w:cs="Arial"/>
          <w:lang w:val="ru-RU"/>
        </w:rPr>
        <w:t xml:space="preserve"> за потерю или несвоевременную доставку</w:t>
      </w:r>
      <w:r w:rsidR="00543B7A" w:rsidRPr="00373203">
        <w:rPr>
          <w:rFonts w:ascii="Arial" w:hAnsi="Arial" w:cs="Arial"/>
          <w:lang w:val="ru-RU"/>
        </w:rPr>
        <w:t xml:space="preserve"> заявок</w:t>
      </w:r>
      <w:r w:rsidRPr="00373203">
        <w:rPr>
          <w:rFonts w:ascii="Arial" w:hAnsi="Arial" w:cs="Arial"/>
          <w:lang w:val="ru-RU"/>
        </w:rPr>
        <w:t>.</w:t>
      </w:r>
    </w:p>
    <w:p w14:paraId="2034AA2F" w14:textId="77777777" w:rsidR="00A266BA" w:rsidRPr="00373203" w:rsidRDefault="00A266BA" w:rsidP="00A266BA">
      <w:pPr>
        <w:spacing w:after="0" w:line="240" w:lineRule="auto"/>
        <w:ind w:left="446" w:hanging="446"/>
        <w:jc w:val="both"/>
        <w:rPr>
          <w:rFonts w:ascii="Arial" w:hAnsi="Arial" w:cs="Arial"/>
          <w:sz w:val="20"/>
          <w:szCs w:val="20"/>
          <w:lang w:val="ru-RU"/>
        </w:rPr>
      </w:pPr>
    </w:p>
    <w:p w14:paraId="0BDB992E" w14:textId="7B389E2F" w:rsidR="00543B7A" w:rsidRPr="00373203" w:rsidRDefault="00A266BA" w:rsidP="00543B7A">
      <w:pPr>
        <w:spacing w:after="0" w:line="240" w:lineRule="auto"/>
        <w:ind w:left="446" w:hanging="446"/>
        <w:jc w:val="both"/>
        <w:rPr>
          <w:rFonts w:ascii="Arial" w:hAnsi="Arial" w:cs="Arial"/>
          <w:lang w:val="ru-RU"/>
        </w:rPr>
      </w:pPr>
      <w:r w:rsidRPr="00373203">
        <w:rPr>
          <w:rFonts w:ascii="Arial" w:hAnsi="Arial" w:cs="Arial"/>
          <w:lang w:val="ru-RU"/>
        </w:rPr>
        <w:t>7.</w:t>
      </w:r>
      <w:r w:rsidRPr="00373203">
        <w:rPr>
          <w:rFonts w:ascii="Arial" w:hAnsi="Arial" w:cs="Arial"/>
          <w:lang w:val="ru-RU"/>
        </w:rPr>
        <w:tab/>
      </w:r>
      <w:r w:rsidR="00543B7A" w:rsidRPr="00373203">
        <w:rPr>
          <w:rFonts w:ascii="Arial" w:hAnsi="Arial" w:cs="Arial"/>
          <w:lang w:val="ru-RU"/>
        </w:rPr>
        <w:t>Адрес доставки заявок:</w:t>
      </w:r>
    </w:p>
    <w:p w14:paraId="6C6666F6" w14:textId="77777777" w:rsidR="00543B7A" w:rsidRPr="00373203" w:rsidRDefault="00543B7A" w:rsidP="00543B7A">
      <w:pPr>
        <w:spacing w:after="0" w:line="240" w:lineRule="auto"/>
        <w:ind w:left="446" w:hanging="20"/>
        <w:jc w:val="both"/>
        <w:rPr>
          <w:rFonts w:ascii="Arial" w:hAnsi="Arial" w:cs="Arial"/>
          <w:lang w:val="ru-RU"/>
        </w:rPr>
      </w:pPr>
      <w:r w:rsidRPr="00373203">
        <w:rPr>
          <w:rFonts w:ascii="Arial" w:hAnsi="Arial" w:cs="Arial"/>
          <w:lang w:val="ru-RU"/>
        </w:rPr>
        <w:t>• Государственный комитет по инвестициям и управлению государственным имуществом Республики Таджикистан, Улица Шотемура, 27, комната 10, первый этаж, 734025 Душанбе, Республика Таджикистан</w:t>
      </w:r>
    </w:p>
    <w:p w14:paraId="7B6BC32C" w14:textId="0A3BAA3E" w:rsidR="00543B7A" w:rsidRPr="00373203" w:rsidRDefault="00543B7A" w:rsidP="00CF6FDB">
      <w:pPr>
        <w:spacing w:after="0" w:line="240" w:lineRule="auto"/>
        <w:jc w:val="both"/>
        <w:rPr>
          <w:rFonts w:ascii="Arial" w:hAnsi="Arial" w:cs="Arial"/>
          <w:lang w:val="ru-RU"/>
        </w:rPr>
      </w:pPr>
      <w:r w:rsidRPr="00373203">
        <w:rPr>
          <w:rFonts w:ascii="Arial" w:hAnsi="Arial" w:cs="Arial"/>
          <w:lang w:val="ru-RU"/>
        </w:rPr>
        <w:t>8.</w:t>
      </w:r>
      <w:r w:rsidR="00CF6FDB" w:rsidRPr="00373203">
        <w:rPr>
          <w:rFonts w:ascii="Arial" w:hAnsi="Arial" w:cs="Arial"/>
          <w:lang w:val="ru-RU"/>
        </w:rPr>
        <w:tab/>
        <w:t>К</w:t>
      </w:r>
      <w:r w:rsidRPr="00373203">
        <w:rPr>
          <w:rFonts w:ascii="Arial" w:hAnsi="Arial" w:cs="Arial"/>
          <w:lang w:val="ru-RU"/>
        </w:rPr>
        <w:t>райн</w:t>
      </w:r>
      <w:r w:rsidR="00CF6FDB" w:rsidRPr="00373203">
        <w:rPr>
          <w:rFonts w:ascii="Arial" w:hAnsi="Arial" w:cs="Arial"/>
          <w:lang w:val="ru-RU"/>
        </w:rPr>
        <w:t>ий</w:t>
      </w:r>
      <w:r w:rsidRPr="00373203">
        <w:rPr>
          <w:rFonts w:ascii="Arial" w:hAnsi="Arial" w:cs="Arial"/>
          <w:lang w:val="ru-RU"/>
        </w:rPr>
        <w:t xml:space="preserve"> срок</w:t>
      </w:r>
      <w:r w:rsidR="00CF6FDB" w:rsidRPr="00373203">
        <w:rPr>
          <w:rFonts w:ascii="Arial" w:hAnsi="Arial" w:cs="Arial"/>
          <w:lang w:val="ru-RU"/>
        </w:rPr>
        <w:t xml:space="preserve"> представления заявок: </w:t>
      </w:r>
      <w:r w:rsidRPr="00373203">
        <w:rPr>
          <w:rFonts w:ascii="Arial" w:hAnsi="Arial" w:cs="Arial"/>
          <w:lang w:val="ru-RU"/>
        </w:rPr>
        <w:t>15 июля 2025 года, 14:00 (по времени Душанбе)</w:t>
      </w:r>
    </w:p>
    <w:p w14:paraId="702B7A0C" w14:textId="05967B11" w:rsidR="00543B7A" w:rsidRPr="00373203" w:rsidRDefault="00CF6FDB" w:rsidP="00CF6FDB">
      <w:pPr>
        <w:spacing w:after="0" w:line="240" w:lineRule="auto"/>
        <w:ind w:left="446" w:hanging="446"/>
        <w:jc w:val="both"/>
        <w:rPr>
          <w:rFonts w:ascii="Arial" w:hAnsi="Arial" w:cs="Arial"/>
          <w:lang w:val="ru-RU"/>
        </w:rPr>
      </w:pPr>
      <w:r w:rsidRPr="00373203">
        <w:rPr>
          <w:rFonts w:ascii="Arial" w:hAnsi="Arial" w:cs="Arial"/>
          <w:lang w:val="ru-RU"/>
        </w:rPr>
        <w:t xml:space="preserve">9. </w:t>
      </w:r>
      <w:r w:rsidRPr="00373203">
        <w:rPr>
          <w:rFonts w:ascii="Arial" w:hAnsi="Arial" w:cs="Arial"/>
          <w:lang w:val="ru-RU"/>
        </w:rPr>
        <w:tab/>
        <w:t xml:space="preserve">Все заявки должны сопровождаться </w:t>
      </w:r>
      <w:r w:rsidR="00543B7A" w:rsidRPr="00373203">
        <w:rPr>
          <w:rFonts w:ascii="Arial" w:hAnsi="Arial" w:cs="Arial"/>
          <w:lang w:val="ru-RU"/>
        </w:rPr>
        <w:t>Декларацией о гарантии заявки, как описано в Тендерной документации.</w:t>
      </w:r>
    </w:p>
    <w:p w14:paraId="4EF6235B" w14:textId="77777777" w:rsidR="00543B7A" w:rsidRPr="00373203" w:rsidRDefault="00543B7A" w:rsidP="00543B7A">
      <w:pPr>
        <w:spacing w:after="0" w:line="240" w:lineRule="auto"/>
        <w:ind w:left="446" w:hanging="20"/>
        <w:jc w:val="both"/>
        <w:rPr>
          <w:rFonts w:ascii="Arial" w:hAnsi="Arial" w:cs="Arial"/>
          <w:sz w:val="20"/>
          <w:szCs w:val="20"/>
          <w:lang w:val="ru-RU"/>
        </w:rPr>
      </w:pPr>
    </w:p>
    <w:p w14:paraId="38201B31" w14:textId="1F75C42C" w:rsidR="00F12C76" w:rsidRPr="007C1E42" w:rsidRDefault="00543B7A" w:rsidP="00373203">
      <w:pPr>
        <w:spacing w:after="0" w:line="240" w:lineRule="auto"/>
        <w:ind w:left="446" w:hanging="20"/>
        <w:jc w:val="both"/>
        <w:rPr>
          <w:rFonts w:ascii="Arial" w:hAnsi="Arial" w:cs="Arial"/>
          <w:lang w:val="ru-RU"/>
        </w:rPr>
      </w:pPr>
      <w:r w:rsidRPr="00373203">
        <w:rPr>
          <w:rFonts w:ascii="Arial" w:hAnsi="Arial" w:cs="Arial"/>
          <w:lang w:val="ru-RU"/>
        </w:rPr>
        <w:t>Тендерные заявки будут вскрыты сразу после крайнего срока подачи заявок в присутствии представителей Участников торгов, которые пожелают присутствовать.</w:t>
      </w:r>
    </w:p>
    <w:sectPr w:rsidR="00F12C76" w:rsidRPr="007C1E42" w:rsidSect="00A266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Ideal Sans Light">
    <w:altName w:val="Calibri"/>
    <w:panose1 w:val="00000000000000000000"/>
    <w:charset w:val="00"/>
    <w:family w:val="modern"/>
    <w:notTrueType/>
    <w:pitch w:val="variable"/>
    <w:sig w:usb0="A10000FF" w:usb1="5000005B" w:usb2="00000000" w:usb3="00000000" w:csb0="0000009B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D4C1C"/>
    <w:multiLevelType w:val="hybridMultilevel"/>
    <w:tmpl w:val="11902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B552E6"/>
    <w:multiLevelType w:val="hybridMultilevel"/>
    <w:tmpl w:val="EDE29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2939546">
    <w:abstractNumId w:val="1"/>
  </w:num>
  <w:num w:numId="2" w16cid:durableId="660431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6BA"/>
    <w:rsid w:val="000957C1"/>
    <w:rsid w:val="00110C6C"/>
    <w:rsid w:val="001D313E"/>
    <w:rsid w:val="00373203"/>
    <w:rsid w:val="00436E96"/>
    <w:rsid w:val="00543B7A"/>
    <w:rsid w:val="005D060C"/>
    <w:rsid w:val="006C0B77"/>
    <w:rsid w:val="0075610F"/>
    <w:rsid w:val="007A0210"/>
    <w:rsid w:val="007C1E42"/>
    <w:rsid w:val="00803DD4"/>
    <w:rsid w:val="008242FF"/>
    <w:rsid w:val="00870751"/>
    <w:rsid w:val="008C17A2"/>
    <w:rsid w:val="008D5A73"/>
    <w:rsid w:val="008D7F08"/>
    <w:rsid w:val="00922C48"/>
    <w:rsid w:val="00A266BA"/>
    <w:rsid w:val="00B915B7"/>
    <w:rsid w:val="00CF6FDB"/>
    <w:rsid w:val="00EA59DF"/>
    <w:rsid w:val="00EE4070"/>
    <w:rsid w:val="00F12C76"/>
    <w:rsid w:val="00FC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C13B4"/>
  <w15:chartTrackingRefBased/>
  <w15:docId w15:val="{520FE654-DB27-43B3-936A-D78532DCE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66BA"/>
    <w:rPr>
      <w:kern w:val="0"/>
      <w:lang w:val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266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66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66B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66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66B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66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66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66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66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66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266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266B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266BA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266BA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A266BA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A266BA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A266BA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A266BA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A266B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266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66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266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266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266BA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A266B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266B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266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266BA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A266BA"/>
    <w:rPr>
      <w:b/>
      <w:bCs/>
      <w:smallCaps/>
      <w:color w:val="2F5496" w:themeColor="accent1" w:themeShade="BF"/>
      <w:spacing w:val="5"/>
    </w:rPr>
  </w:style>
  <w:style w:type="paragraph" w:customStyle="1" w:styleId="SBDBTnospace">
    <w:name w:val="SBD_BT no space"/>
    <w:basedOn w:val="a"/>
    <w:uiPriority w:val="99"/>
    <w:rsid w:val="00A266BA"/>
    <w:pPr>
      <w:suppressAutoHyphens/>
      <w:autoSpaceDE w:val="0"/>
      <w:autoSpaceDN w:val="0"/>
      <w:adjustRightInd w:val="0"/>
      <w:spacing w:after="0" w:line="260" w:lineRule="atLeast"/>
      <w:jc w:val="both"/>
      <w:textAlignment w:val="center"/>
    </w:pPr>
    <w:rPr>
      <w:rFonts w:ascii="Ideal Sans Light" w:eastAsia="Calibri" w:hAnsi="Ideal Sans Light" w:cs="Ideal Sans Light"/>
      <w:color w:val="000000"/>
      <w:w w:val="95"/>
      <w:sz w:val="21"/>
      <w:szCs w:val="21"/>
    </w:rPr>
  </w:style>
  <w:style w:type="character" w:customStyle="1" w:styleId="SBDsmallitalic">
    <w:name w:val="SBD_small italic"/>
    <w:uiPriority w:val="99"/>
    <w:rsid w:val="00A266BA"/>
    <w:rPr>
      <w:i/>
      <w:iCs/>
      <w:sz w:val="18"/>
      <w:szCs w:val="18"/>
    </w:rPr>
  </w:style>
  <w:style w:type="paragraph" w:styleId="ac">
    <w:name w:val="No Spacing"/>
    <w:uiPriority w:val="1"/>
    <w:qFormat/>
    <w:rsid w:val="00A266BA"/>
    <w:pPr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</w:style>
  <w:style w:type="table" w:styleId="ad">
    <w:name w:val="Table Grid"/>
    <w:basedOn w:val="a1"/>
    <w:uiPriority w:val="39"/>
    <w:rsid w:val="00A266BA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A266BA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7561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iglerwp@gmail.com" TargetMode="External"/><Relationship Id="rId5" Type="http://schemas.openxmlformats.org/officeDocument/2006/relationships/hyperlink" Target="mailto:piglerwp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2025-06-25T08:56:00Z</dcterms:created>
  <dcterms:modified xsi:type="dcterms:W3CDTF">2025-06-26T07:47:00Z</dcterms:modified>
</cp:coreProperties>
</file>