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A99" w14:textId="0ECFC547" w:rsidR="00934254" w:rsidRPr="00FA1660" w:rsidRDefault="00111547" w:rsidP="0011154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tg-Cyrl-TJ"/>
        </w:rPr>
      </w:pPr>
      <w:r>
        <w:rPr>
          <w:bCs/>
          <w:smallCaps w:val="0"/>
          <w:szCs w:val="32"/>
          <w:lang w:val="tg-Cyrl-TJ"/>
        </w:rPr>
        <w:t xml:space="preserve">Специальное </w:t>
      </w:r>
      <w:r w:rsidR="001D2E4F" w:rsidRPr="00B33AB7">
        <w:rPr>
          <w:bCs/>
          <w:smallCaps w:val="0"/>
          <w:szCs w:val="32"/>
          <w:lang w:val="ru-RU"/>
        </w:rPr>
        <w:t>уведомлени</w:t>
      </w:r>
      <w:r>
        <w:rPr>
          <w:bCs/>
          <w:smallCaps w:val="0"/>
          <w:szCs w:val="32"/>
          <w:lang w:val="ru-RU"/>
        </w:rPr>
        <w:t>е</w:t>
      </w:r>
      <w:r w:rsidR="00934254" w:rsidRPr="00B33AB7">
        <w:rPr>
          <w:bCs/>
          <w:smallCaps w:val="0"/>
          <w:szCs w:val="32"/>
          <w:lang w:val="ru-RU"/>
        </w:rPr>
        <w:t xml:space="preserve"> о закупках</w:t>
      </w:r>
    </w:p>
    <w:p w14:paraId="5620E77A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14:paraId="475D207E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Запрос предложений</w:t>
      </w:r>
    </w:p>
    <w:p w14:paraId="5AB44E33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Мелкие работы</w:t>
      </w:r>
    </w:p>
    <w:p w14:paraId="5228DEDB" w14:textId="08AF7512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  <w:r w:rsidRPr="00B33AB7">
        <w:rPr>
          <w:sz w:val="28"/>
          <w:lang w:val="ru-RU"/>
        </w:rPr>
        <w:t>(Процесс одно конвертных торгов)</w:t>
      </w:r>
    </w:p>
    <w:p w14:paraId="04FA59B8" w14:textId="77777777" w:rsidR="00934254" w:rsidRPr="00B33AB7" w:rsidRDefault="00934254" w:rsidP="0093425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14:paraId="13509960" w14:textId="77777777" w:rsidR="00934254" w:rsidRPr="00B33AB7" w:rsidRDefault="00934254" w:rsidP="00934254">
      <w:pPr>
        <w:suppressAutoHyphens/>
        <w:spacing w:after="60"/>
        <w:rPr>
          <w:b/>
          <w:spacing w:val="-2"/>
          <w:lang w:val="ru-RU"/>
        </w:rPr>
      </w:pPr>
    </w:p>
    <w:p w14:paraId="1618ADD4" w14:textId="77777777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pacing w:val="-2"/>
          <w:szCs w:val="24"/>
          <w:lang w:val="ru-RU"/>
        </w:rPr>
        <w:t>Страна:</w:t>
      </w:r>
      <w:r w:rsidRPr="00F72BDD">
        <w:rPr>
          <w:b/>
          <w:szCs w:val="24"/>
          <w:lang w:val="ru-RU"/>
        </w:rPr>
        <w:t xml:space="preserve"> </w:t>
      </w:r>
      <w:r w:rsidRPr="00F72BDD">
        <w:rPr>
          <w:szCs w:val="24"/>
          <w:u w:val="single"/>
          <w:lang w:val="ru-RU"/>
        </w:rPr>
        <w:t>Республика Таджикистан</w:t>
      </w:r>
    </w:p>
    <w:p w14:paraId="4BD14919" w14:textId="77777777" w:rsidR="00934254" w:rsidRPr="00F72BDD" w:rsidRDefault="00934254" w:rsidP="00934254">
      <w:pPr>
        <w:spacing w:before="60" w:after="60"/>
        <w:rPr>
          <w:szCs w:val="24"/>
          <w:lang w:val="ru-RU"/>
        </w:rPr>
      </w:pPr>
      <w:r w:rsidRPr="00F72BDD">
        <w:rPr>
          <w:b/>
          <w:szCs w:val="24"/>
          <w:lang w:val="ru-RU"/>
        </w:rPr>
        <w:t xml:space="preserve">Название проекта: </w:t>
      </w:r>
      <w:r w:rsidRPr="00F72BDD">
        <w:rPr>
          <w:color w:val="000000"/>
          <w:szCs w:val="24"/>
          <w:u w:val="single"/>
          <w:lang w:val="ru-RU"/>
        </w:rPr>
        <w:t>«Среда обучения – основа качественного образования»</w:t>
      </w:r>
    </w:p>
    <w:p w14:paraId="36EE2EEE" w14:textId="2396A015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zCs w:val="24"/>
          <w:lang w:val="ru-RU"/>
        </w:rPr>
        <w:t xml:space="preserve">Название контракта: </w:t>
      </w:r>
      <w:r w:rsidR="00111547" w:rsidRPr="00111547">
        <w:rPr>
          <w:bCs/>
          <w:szCs w:val="24"/>
          <w:lang w:val="ru-RU"/>
        </w:rPr>
        <w:t>Р</w:t>
      </w:r>
      <w:r w:rsidRPr="00DE2C61">
        <w:rPr>
          <w:spacing w:val="-2"/>
          <w:szCs w:val="24"/>
          <w:lang w:val="ru-RU"/>
        </w:rPr>
        <w:t>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</w:t>
      </w:r>
      <w:r w:rsidR="006C1ADD">
        <w:rPr>
          <w:spacing w:val="-2"/>
          <w:szCs w:val="24"/>
          <w:lang w:val="ru-RU"/>
        </w:rPr>
        <w:t xml:space="preserve">5 </w:t>
      </w:r>
      <w:proofErr w:type="spellStart"/>
      <w:r w:rsidR="006C1ADD">
        <w:rPr>
          <w:spacing w:val="-2"/>
          <w:szCs w:val="24"/>
          <w:lang w:val="ru-RU"/>
        </w:rPr>
        <w:t>Шахритуского</w:t>
      </w:r>
      <w:proofErr w:type="spellEnd"/>
      <w:r w:rsidRPr="00DE2C61">
        <w:rPr>
          <w:spacing w:val="-2"/>
          <w:szCs w:val="24"/>
          <w:lang w:val="ru-RU"/>
        </w:rPr>
        <w:t xml:space="preserve"> район</w:t>
      </w:r>
      <w:r w:rsidR="006C1ADD">
        <w:rPr>
          <w:spacing w:val="-2"/>
          <w:szCs w:val="24"/>
          <w:lang w:val="ru-RU"/>
        </w:rPr>
        <w:t>а Хатлонской</w:t>
      </w:r>
      <w:r w:rsidRPr="00DE2C61">
        <w:rPr>
          <w:spacing w:val="-2"/>
          <w:szCs w:val="24"/>
          <w:lang w:val="ru-RU"/>
        </w:rPr>
        <w:t xml:space="preserve"> области.</w:t>
      </w:r>
      <w:r w:rsidRPr="00F72BDD">
        <w:rPr>
          <w:szCs w:val="24"/>
          <w:lang w:val="ru-RU"/>
        </w:rPr>
        <w:t xml:space="preserve"> </w:t>
      </w:r>
    </w:p>
    <w:p w14:paraId="6A8B3B0C" w14:textId="77777777" w:rsidR="00934254" w:rsidRPr="00F72BDD" w:rsidRDefault="00934254" w:rsidP="00934254">
      <w:pPr>
        <w:tabs>
          <w:tab w:val="left" w:pos="6660"/>
        </w:tabs>
        <w:suppressAutoHyphens/>
        <w:spacing w:after="60"/>
        <w:rPr>
          <w:b/>
          <w:szCs w:val="24"/>
          <w:lang w:val="ru-RU"/>
        </w:rPr>
      </w:pPr>
      <w:r w:rsidRPr="00F72BDD">
        <w:rPr>
          <w:b/>
          <w:szCs w:val="24"/>
          <w:lang w:val="ru-RU"/>
        </w:rPr>
        <w:t>Грант №:</w:t>
      </w:r>
      <w:r w:rsidRPr="00F72BDD">
        <w:rPr>
          <w:lang w:val="ru-RU"/>
        </w:rPr>
        <w:t xml:space="preserve"> </w:t>
      </w:r>
      <w:r w:rsidRPr="007B5E1A">
        <w:rPr>
          <w:szCs w:val="24"/>
        </w:rPr>
        <w:t>IDA</w:t>
      </w:r>
      <w:r w:rsidRPr="00F72BDD">
        <w:rPr>
          <w:szCs w:val="24"/>
          <w:lang w:val="ru-RU"/>
        </w:rPr>
        <w:t xml:space="preserve"> </w:t>
      </w:r>
      <w:r w:rsidRPr="007B5E1A">
        <w:rPr>
          <w:szCs w:val="24"/>
        </w:rPr>
        <w:t>E</w:t>
      </w:r>
      <w:r w:rsidRPr="00F72BDD">
        <w:rPr>
          <w:szCs w:val="24"/>
          <w:lang w:val="ru-RU"/>
        </w:rPr>
        <w:t>1560-</w:t>
      </w:r>
      <w:r w:rsidRPr="007B5E1A">
        <w:rPr>
          <w:szCs w:val="24"/>
        </w:rPr>
        <w:t>TJ</w:t>
      </w:r>
    </w:p>
    <w:p w14:paraId="7A652C59" w14:textId="09577E0C" w:rsidR="00934254" w:rsidRPr="006C1ADD" w:rsidRDefault="00934254" w:rsidP="00934254">
      <w:pPr>
        <w:tabs>
          <w:tab w:val="left" w:pos="6660"/>
        </w:tabs>
        <w:suppressAutoHyphens/>
        <w:spacing w:after="60"/>
        <w:rPr>
          <w:szCs w:val="24"/>
          <w:lang w:val="ru-RU"/>
        </w:rPr>
      </w:pPr>
      <w:bookmarkStart w:id="0" w:name="_Hlk75472262"/>
      <w:r w:rsidRPr="00F72BDD">
        <w:rPr>
          <w:b/>
          <w:bCs/>
          <w:szCs w:val="24"/>
          <w:lang w:val="ru-RU"/>
        </w:rPr>
        <w:t xml:space="preserve">Ссылка на </w:t>
      </w:r>
      <w:bookmarkEnd w:id="0"/>
      <w:r w:rsidRPr="00F72BDD">
        <w:rPr>
          <w:b/>
          <w:bCs/>
          <w:szCs w:val="24"/>
          <w:lang w:val="ru-RU"/>
        </w:rPr>
        <w:t xml:space="preserve">ПУТ: </w:t>
      </w:r>
      <w:r w:rsidR="006C1ADD" w:rsidRPr="006C1ADD">
        <w:rPr>
          <w:szCs w:val="24"/>
          <w:u w:val="single"/>
        </w:rPr>
        <w:t>MOES</w:t>
      </w:r>
      <w:r w:rsidR="006C1ADD" w:rsidRPr="006C1ADD">
        <w:rPr>
          <w:szCs w:val="24"/>
          <w:u w:val="single"/>
          <w:lang w:val="ru-RU"/>
        </w:rPr>
        <w:t>/</w:t>
      </w:r>
      <w:r w:rsidR="006C1ADD" w:rsidRPr="006C1ADD">
        <w:rPr>
          <w:szCs w:val="24"/>
          <w:u w:val="single"/>
        </w:rPr>
        <w:t>LEARN</w:t>
      </w:r>
      <w:r w:rsidR="006C1ADD" w:rsidRPr="006C1ADD">
        <w:rPr>
          <w:szCs w:val="24"/>
          <w:u w:val="single"/>
          <w:lang w:val="ru-RU"/>
        </w:rPr>
        <w:t>/</w:t>
      </w:r>
      <w:r w:rsidR="006C1ADD" w:rsidRPr="006C1ADD">
        <w:rPr>
          <w:szCs w:val="24"/>
          <w:u w:val="single"/>
        </w:rPr>
        <w:t>CW</w:t>
      </w:r>
      <w:r w:rsidR="006C1ADD" w:rsidRPr="006C1ADD">
        <w:rPr>
          <w:szCs w:val="24"/>
          <w:u w:val="single"/>
          <w:lang w:val="ru-RU"/>
        </w:rPr>
        <w:t>/2025-02</w:t>
      </w:r>
    </w:p>
    <w:p w14:paraId="16634F3E" w14:textId="77777777" w:rsidR="00934254" w:rsidRPr="00B33AB7" w:rsidRDefault="00934254" w:rsidP="00934254">
      <w:pPr>
        <w:tabs>
          <w:tab w:val="left" w:pos="6660"/>
        </w:tabs>
        <w:suppressAutoHyphens/>
        <w:spacing w:after="60"/>
        <w:rPr>
          <w:lang w:val="ru-RU"/>
        </w:rPr>
      </w:pPr>
    </w:p>
    <w:p w14:paraId="7AE3A934" w14:textId="77777777" w:rsidR="00934254" w:rsidRPr="007B5E1A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7B5E1A">
        <w:rPr>
          <w:color w:val="000000"/>
          <w:lang w:val="ru-RU"/>
        </w:rPr>
        <w:t>Правительство Республики Таджикистан получило грантовое финансирование в размере 50,0 млн долларов США от Всемирного банка для реализации проекта «Среда обучения – основа качественного образования» (Проект LEARN) в течение 2023-2029 гг. Проект будет реализовываться Министерством образования и науки (</w:t>
      </w:r>
      <w:proofErr w:type="spellStart"/>
      <w:r w:rsidRPr="007B5E1A">
        <w:rPr>
          <w:color w:val="000000"/>
          <w:lang w:val="ru-RU"/>
        </w:rPr>
        <w:t>МОиН</w:t>
      </w:r>
      <w:proofErr w:type="spellEnd"/>
      <w:r w:rsidRPr="007B5E1A">
        <w:rPr>
          <w:color w:val="000000"/>
          <w:lang w:val="ru-RU"/>
        </w:rPr>
        <w:t xml:space="preserve">). </w:t>
      </w:r>
    </w:p>
    <w:p w14:paraId="0ADF2C20" w14:textId="77777777" w:rsidR="00934254" w:rsidRPr="00B33AB7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2AECDB41" w14:textId="28EA5C01" w:rsidR="00934254" w:rsidRPr="00111547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proofErr w:type="spellStart"/>
      <w:r w:rsidRPr="00DE2C61">
        <w:rPr>
          <w:color w:val="000000"/>
          <w:lang w:val="ru-RU"/>
        </w:rPr>
        <w:t>МОиН</w:t>
      </w:r>
      <w:proofErr w:type="spellEnd"/>
      <w:r w:rsidRPr="00DE2C61">
        <w:rPr>
          <w:spacing w:val="-2"/>
          <w:szCs w:val="24"/>
          <w:lang w:val="ru-RU"/>
        </w:rPr>
        <w:t xml:space="preserve"> настоящим приглашает правомочных Участников торгов к подаче запечатанных Конкурсных предложений на ремонт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</w:t>
      </w:r>
      <w:r w:rsidR="006C1ADD">
        <w:rPr>
          <w:spacing w:val="-2"/>
          <w:szCs w:val="24"/>
          <w:lang w:val="ru-RU"/>
        </w:rPr>
        <w:t>5</w:t>
      </w:r>
      <w:r w:rsidRPr="00DE2C61">
        <w:rPr>
          <w:spacing w:val="-2"/>
          <w:szCs w:val="24"/>
          <w:lang w:val="ru-RU"/>
        </w:rPr>
        <w:t xml:space="preserve"> </w:t>
      </w:r>
      <w:proofErr w:type="spellStart"/>
      <w:r w:rsidR="006C1ADD">
        <w:rPr>
          <w:spacing w:val="-2"/>
          <w:szCs w:val="24"/>
          <w:lang w:val="ru-RU"/>
        </w:rPr>
        <w:t>Шахритуского</w:t>
      </w:r>
      <w:proofErr w:type="spellEnd"/>
      <w:r w:rsidR="006C1ADD">
        <w:rPr>
          <w:spacing w:val="-2"/>
          <w:szCs w:val="24"/>
          <w:lang w:val="ru-RU"/>
        </w:rPr>
        <w:t xml:space="preserve"> района</w:t>
      </w:r>
      <w:r w:rsidRPr="00DE2C61">
        <w:rPr>
          <w:spacing w:val="-2"/>
          <w:szCs w:val="24"/>
          <w:lang w:val="ru-RU"/>
        </w:rPr>
        <w:t xml:space="preserve"> </w:t>
      </w:r>
      <w:r w:rsidR="006C1ADD">
        <w:rPr>
          <w:spacing w:val="-2"/>
          <w:szCs w:val="24"/>
          <w:lang w:val="ru-RU"/>
        </w:rPr>
        <w:t>Хатлонской</w:t>
      </w:r>
      <w:r w:rsidRPr="00DE2C61">
        <w:rPr>
          <w:spacing w:val="-2"/>
          <w:szCs w:val="24"/>
          <w:lang w:val="ru-RU"/>
        </w:rPr>
        <w:t xml:space="preserve"> области. </w:t>
      </w:r>
    </w:p>
    <w:p w14:paraId="5BA4251A" w14:textId="77777777" w:rsidR="00934254" w:rsidRPr="00DE2C61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43304424" w14:textId="77777777" w:rsidR="00934254" w:rsidRPr="00B33AB7" w:rsidRDefault="00934254" w:rsidP="00934254">
      <w:pPr>
        <w:pStyle w:val="11"/>
        <w:numPr>
          <w:ilvl w:val="0"/>
          <w:numId w:val="1"/>
        </w:numPr>
        <w:suppressAutoHyphens/>
        <w:ind w:left="709" w:hanging="709"/>
        <w:jc w:val="both"/>
        <w:rPr>
          <w:spacing w:val="-2"/>
          <w:lang w:val="ru-RU"/>
        </w:rPr>
      </w:pPr>
      <w:r w:rsidRPr="00DE2C61">
        <w:rPr>
          <w:spacing w:val="-2"/>
          <w:lang w:val="ru-RU"/>
        </w:rPr>
        <w:t xml:space="preserve">Торги </w:t>
      </w:r>
      <w:r w:rsidRPr="00B33AB7">
        <w:rPr>
          <w:spacing w:val="-2"/>
          <w:lang w:val="ru-RU"/>
        </w:rPr>
        <w:t xml:space="preserve">будут проводиться в рамках международных конкурентных закупок с использованием Приглашения к участию в торгах (ПУТ), как указано в «Положениях о закупках для Заемщиков ИПФ» Всемирного банка </w:t>
      </w:r>
      <w:hyperlink r:id="rId5" w:history="1">
        <w:r w:rsidRPr="00DE2C61">
          <w:t>Руководство по закупкам товаров, работ и не консультационных услуг заемщиками Всемирного банка по займам МБРР и кредитам и грантам МАР</w:t>
        </w:r>
      </w:hyperlink>
      <w:r w:rsidRPr="00DE2C61">
        <w:t>, опубликованного в январе 2016 года, пересмотренные в ноябре 2017 года, августе 2018 года и ноябре 2020 года</w:t>
      </w:r>
      <w:r w:rsidRPr="00B33AB7">
        <w:rPr>
          <w:spacing w:val="-2"/>
          <w:lang w:val="ru-RU"/>
        </w:rPr>
        <w:t>, и открыты для всех Участников торгов, как это определено в Положениях о закупках.</w:t>
      </w:r>
    </w:p>
    <w:p w14:paraId="2DB2EFEC" w14:textId="77777777" w:rsidR="00934254" w:rsidRPr="00B33AB7" w:rsidRDefault="00934254" w:rsidP="00934254">
      <w:pPr>
        <w:pStyle w:val="a7"/>
        <w:rPr>
          <w:spacing w:val="-2"/>
          <w:lang w:val="ru-RU"/>
        </w:rPr>
      </w:pPr>
    </w:p>
    <w:p w14:paraId="44AAF837" w14:textId="77777777" w:rsidR="00934254" w:rsidRPr="00602719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7B5E1A">
        <w:rPr>
          <w:spacing w:val="-2"/>
          <w:szCs w:val="24"/>
          <w:lang w:val="ru-RU"/>
        </w:rPr>
        <w:t xml:space="preserve">Заинтересованные </w:t>
      </w:r>
      <w:r w:rsidRPr="007B5E1A">
        <w:rPr>
          <w:spacing w:val="-2"/>
          <w:lang w:val="ru-RU"/>
        </w:rPr>
        <w:t>правомочные Участники торго</w:t>
      </w:r>
      <w:r>
        <w:rPr>
          <w:spacing w:val="-2"/>
          <w:lang w:val="ru-RU"/>
        </w:rPr>
        <w:t>в</w:t>
      </w:r>
      <w:r w:rsidRPr="007B5E1A">
        <w:rPr>
          <w:spacing w:val="-2"/>
          <w:lang w:val="ru-RU"/>
        </w:rPr>
        <w:t xml:space="preserve"> могут получить </w:t>
      </w:r>
      <w:r>
        <w:rPr>
          <w:spacing w:val="-2"/>
          <w:lang w:val="ru-RU"/>
        </w:rPr>
        <w:t xml:space="preserve">более подробную </w:t>
      </w:r>
      <w:r w:rsidRPr="007B5E1A">
        <w:rPr>
          <w:spacing w:val="-2"/>
          <w:lang w:val="ru-RU"/>
        </w:rPr>
        <w:t>информацию по следующим адресам электронной почты:</w:t>
      </w:r>
      <w:r w:rsidRPr="0063127E">
        <w:rPr>
          <w:rFonts w:ascii="Roboto" w:hAnsi="Roboto"/>
          <w:color w:val="1F1F1F"/>
          <w:sz w:val="21"/>
          <w:szCs w:val="21"/>
          <w:shd w:val="clear" w:color="auto" w:fill="E9EEF6"/>
          <w:lang w:val="ru-RU" w:eastAsia="en-US"/>
        </w:rPr>
        <w:t xml:space="preserve"> </w:t>
      </w:r>
      <w:hyperlink r:id="rId6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 </w:t>
      </w:r>
    </w:p>
    <w:p w14:paraId="6E013AC2" w14:textId="77777777" w:rsidR="00934254" w:rsidRPr="00B33AB7" w:rsidRDefault="00934254" w:rsidP="00934254">
      <w:pPr>
        <w:pStyle w:val="11"/>
        <w:rPr>
          <w:spacing w:val="-2"/>
          <w:szCs w:val="24"/>
          <w:lang w:val="ru-RU"/>
        </w:rPr>
      </w:pPr>
    </w:p>
    <w:p w14:paraId="40380A14" w14:textId="77777777" w:rsidR="00934254" w:rsidRPr="00FF675E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FF675E">
        <w:rPr>
          <w:spacing w:val="-2"/>
          <w:szCs w:val="24"/>
          <w:lang w:val="ru-RU"/>
        </w:rPr>
        <w:t>Тендерная документация на русском языке может быть приобретена заинтересованными правомочными Участниками торгов после подачи письменной заявки по указанному адресу электронной почты</w:t>
      </w:r>
      <w:r w:rsidRPr="007B5E1A">
        <w:rPr>
          <w:spacing w:val="-2"/>
          <w:lang w:val="ru-RU"/>
        </w:rPr>
        <w:t xml:space="preserve">: </w:t>
      </w:r>
      <w:hyperlink r:id="rId7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0C71F6">
        <w:rPr>
          <w:spacing w:val="-2"/>
        </w:rPr>
        <w:t xml:space="preserve">в </w:t>
      </w:r>
      <w:r w:rsidRPr="007B5E1A">
        <w:rPr>
          <w:spacing w:val="-2"/>
          <w:lang w:val="ru-RU"/>
        </w:rPr>
        <w:t xml:space="preserve">рабочее время </w:t>
      </w:r>
      <w:r w:rsidRPr="00622A1D">
        <w:rPr>
          <w:spacing w:val="-2"/>
          <w:lang w:val="ru-RU"/>
        </w:rPr>
        <w:t>с 09:00 до 17:00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>по адресу</w:t>
      </w:r>
      <w:r>
        <w:rPr>
          <w:spacing w:val="-2"/>
          <w:lang w:val="ru-RU"/>
        </w:rPr>
        <w:t xml:space="preserve">: </w:t>
      </w:r>
      <w:r w:rsidRPr="007B5E1A">
        <w:rPr>
          <w:spacing w:val="-2"/>
          <w:lang w:val="ru-RU"/>
        </w:rPr>
        <w:t>Таджикистан, г.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Душанбе, ул. </w:t>
      </w:r>
      <w:proofErr w:type="spellStart"/>
      <w:r w:rsidRPr="007B5E1A">
        <w:rPr>
          <w:spacing w:val="-2"/>
          <w:lang w:val="ru-RU"/>
        </w:rPr>
        <w:t>Нисормухаммад</w:t>
      </w:r>
      <w:proofErr w:type="spellEnd"/>
      <w:r w:rsidRPr="007B5E1A">
        <w:rPr>
          <w:spacing w:val="-2"/>
          <w:lang w:val="ru-RU"/>
        </w:rPr>
        <w:t xml:space="preserve"> 13А, здание </w:t>
      </w:r>
      <w:r>
        <w:rPr>
          <w:spacing w:val="-2"/>
          <w:lang w:val="ru-RU"/>
        </w:rPr>
        <w:t>М</w:t>
      </w:r>
      <w:r w:rsidRPr="007B5E1A">
        <w:rPr>
          <w:spacing w:val="-2"/>
          <w:lang w:val="ru-RU"/>
        </w:rPr>
        <w:t xml:space="preserve">инистерство </w:t>
      </w:r>
      <w:r>
        <w:rPr>
          <w:spacing w:val="-2"/>
          <w:lang w:val="ru-RU"/>
        </w:rPr>
        <w:t>О</w:t>
      </w:r>
      <w:r w:rsidRPr="007B5E1A">
        <w:rPr>
          <w:spacing w:val="-2"/>
          <w:lang w:val="ru-RU"/>
        </w:rPr>
        <w:t>бразования и науки Р</w:t>
      </w:r>
      <w:r>
        <w:rPr>
          <w:spacing w:val="-2"/>
          <w:lang w:val="ru-RU"/>
        </w:rPr>
        <w:t xml:space="preserve">Т. </w:t>
      </w:r>
      <w:r>
        <w:rPr>
          <w:rStyle w:val="ac"/>
          <w:szCs w:val="24"/>
          <w:lang w:val="ru-RU"/>
        </w:rPr>
        <w:t xml:space="preserve"> </w:t>
      </w:r>
    </w:p>
    <w:p w14:paraId="40E786CB" w14:textId="77777777" w:rsidR="00934254" w:rsidRPr="00B33AB7" w:rsidRDefault="00934254" w:rsidP="00934254">
      <w:pPr>
        <w:pStyle w:val="11"/>
        <w:suppressAutoHyphens/>
        <w:ind w:left="709"/>
        <w:jc w:val="both"/>
        <w:rPr>
          <w:spacing w:val="-2"/>
          <w:szCs w:val="24"/>
          <w:lang w:val="ru-RU"/>
        </w:rPr>
      </w:pPr>
    </w:p>
    <w:p w14:paraId="0D2AF84F" w14:textId="5FD4CDEF" w:rsidR="00934254" w:rsidRPr="00AE4E03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szCs w:val="24"/>
          <w:lang w:val="ru-RU"/>
        </w:rPr>
      </w:pPr>
      <w:r w:rsidRPr="00AE4E03">
        <w:rPr>
          <w:spacing w:val="-2"/>
          <w:szCs w:val="24"/>
          <w:lang w:val="ru-RU"/>
        </w:rPr>
        <w:t xml:space="preserve">Конкурсные предложения должны быть доставлены по указанному ниже адресу не позднее </w:t>
      </w:r>
      <w:r w:rsidR="00E825A2">
        <w:rPr>
          <w:spacing w:val="-2"/>
          <w:szCs w:val="24"/>
          <w:lang w:val="ru-RU"/>
        </w:rPr>
        <w:t>16</w:t>
      </w:r>
      <w:r w:rsidR="00D42DD1">
        <w:rPr>
          <w:spacing w:val="-2"/>
          <w:szCs w:val="24"/>
          <w:lang w:val="ru-RU"/>
        </w:rPr>
        <w:t xml:space="preserve"> </w:t>
      </w:r>
      <w:r w:rsidR="006C1ADD">
        <w:rPr>
          <w:spacing w:val="-2"/>
          <w:szCs w:val="24"/>
          <w:lang w:val="ru-RU"/>
        </w:rPr>
        <w:t>сентября</w:t>
      </w:r>
      <w:r w:rsidRPr="005F3925">
        <w:rPr>
          <w:spacing w:val="-2"/>
          <w:szCs w:val="24"/>
          <w:lang w:val="ru-RU"/>
        </w:rPr>
        <w:t xml:space="preserve"> 2025 г. до 15:00 часов.</w:t>
      </w:r>
      <w:r w:rsidRPr="00AE4E03">
        <w:rPr>
          <w:spacing w:val="-2"/>
          <w:szCs w:val="24"/>
          <w:lang w:val="ru-RU"/>
        </w:rPr>
        <w:t xml:space="preserve"> Электронные торги не будут разрешены. Запоздалые заявки будут отклонены. Конкурсные предложения будут вскрыты публично в присутствии назначенных представителей Участников торгов и всех тех, кто пожелает присутствовать, по указанному ниже адресу</w:t>
      </w:r>
      <w:r w:rsidRPr="00224181">
        <w:rPr>
          <w:spacing w:val="-2"/>
          <w:szCs w:val="24"/>
          <w:lang w:val="ru-RU"/>
        </w:rPr>
        <w:t>.</w:t>
      </w:r>
    </w:p>
    <w:p w14:paraId="4484AB04" w14:textId="51A29901" w:rsidR="00934254" w:rsidRPr="005F3925" w:rsidRDefault="00111547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bCs/>
          <w:lang w:val="ru-RU"/>
        </w:rPr>
      </w:pPr>
      <w:bookmarkStart w:id="1" w:name="_Hlk75472281"/>
      <w:r w:rsidRPr="00AE4E03">
        <w:rPr>
          <w:spacing w:val="-2"/>
          <w:szCs w:val="24"/>
          <w:lang w:val="ru-RU"/>
        </w:rPr>
        <w:lastRenderedPageBreak/>
        <w:t>Конкурсн</w:t>
      </w:r>
      <w:r>
        <w:rPr>
          <w:spacing w:val="-2"/>
          <w:szCs w:val="24"/>
          <w:lang w:val="ru-RU"/>
        </w:rPr>
        <w:t>ое</w:t>
      </w:r>
      <w:r w:rsidRPr="00AE4E03">
        <w:rPr>
          <w:spacing w:val="-2"/>
          <w:szCs w:val="24"/>
          <w:lang w:val="ru-RU"/>
        </w:rPr>
        <w:t xml:space="preserve"> предложени</w:t>
      </w:r>
      <w:r>
        <w:rPr>
          <w:spacing w:val="-2"/>
          <w:szCs w:val="24"/>
          <w:lang w:val="ru-RU"/>
        </w:rPr>
        <w:t xml:space="preserve">е </w:t>
      </w:r>
      <w:r w:rsidR="00934254" w:rsidRPr="00AE4E03">
        <w:rPr>
          <w:spacing w:val="-2"/>
          <w:szCs w:val="24"/>
          <w:lang w:val="ru-RU"/>
        </w:rPr>
        <w:t>должн</w:t>
      </w:r>
      <w:r>
        <w:rPr>
          <w:spacing w:val="-2"/>
          <w:szCs w:val="24"/>
          <w:lang w:val="ru-RU"/>
        </w:rPr>
        <w:t>о</w:t>
      </w:r>
      <w:r w:rsidR="00934254" w:rsidRPr="00AE4E03">
        <w:rPr>
          <w:spacing w:val="-2"/>
          <w:szCs w:val="24"/>
          <w:lang w:val="ru-RU"/>
        </w:rPr>
        <w:t xml:space="preserve"> сопровождаться</w:t>
      </w:r>
      <w:r w:rsidR="006C1ADD">
        <w:rPr>
          <w:spacing w:val="-2"/>
          <w:szCs w:val="24"/>
          <w:lang w:val="ru-RU"/>
        </w:rPr>
        <w:t xml:space="preserve"> </w:t>
      </w:r>
      <w:r w:rsidR="00934254" w:rsidRPr="00AE4E03">
        <w:rPr>
          <w:spacing w:val="-2"/>
          <w:szCs w:val="24"/>
          <w:lang w:val="ru-RU"/>
        </w:rPr>
        <w:t xml:space="preserve">“Гарантией </w:t>
      </w:r>
      <w:r w:rsidR="001D2E4F">
        <w:rPr>
          <w:spacing w:val="-2"/>
          <w:szCs w:val="24"/>
          <w:lang w:val="ru-RU"/>
        </w:rPr>
        <w:t>декларации</w:t>
      </w:r>
      <w:r w:rsidR="00934254" w:rsidRPr="00AE4E03">
        <w:rPr>
          <w:spacing w:val="-2"/>
          <w:szCs w:val="24"/>
          <w:lang w:val="ru-RU"/>
        </w:rPr>
        <w:t xml:space="preserve"> Конкурсного предложения”</w:t>
      </w:r>
      <w:r w:rsidR="00934254" w:rsidRPr="005F3925">
        <w:rPr>
          <w:b/>
          <w:bCs/>
          <w:szCs w:val="24"/>
          <w:lang w:val="ru-RU"/>
        </w:rPr>
        <w:t xml:space="preserve">. </w:t>
      </w:r>
    </w:p>
    <w:bookmarkEnd w:id="1"/>
    <w:p w14:paraId="30A19AC3" w14:textId="77777777" w:rsidR="00934254" w:rsidRPr="00A9003A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i/>
          <w:spacing w:val="-2"/>
          <w:szCs w:val="24"/>
        </w:rPr>
      </w:pPr>
      <w:proofErr w:type="spellStart"/>
      <w:r w:rsidRPr="007B5E1A">
        <w:rPr>
          <w:szCs w:val="24"/>
        </w:rPr>
        <w:t>Упомянутый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выше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адрес</w:t>
      </w:r>
      <w:proofErr w:type="spellEnd"/>
      <w:r w:rsidRPr="007B5E1A">
        <w:rPr>
          <w:szCs w:val="24"/>
        </w:rPr>
        <w:t xml:space="preserve">: </w:t>
      </w:r>
    </w:p>
    <w:p w14:paraId="42BAEA4E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/>
          <w:spacing w:val="-2"/>
          <w:szCs w:val="24"/>
          <w:lang w:val="ru-RU"/>
        </w:rPr>
      </w:pPr>
      <w:r w:rsidRPr="00224181">
        <w:rPr>
          <w:i/>
          <w:iCs/>
          <w:sz w:val="28"/>
          <w:szCs w:val="28"/>
          <w:lang w:val="ru-RU"/>
        </w:rPr>
        <w:t xml:space="preserve">          </w:t>
      </w:r>
      <w:r w:rsidRPr="00224181">
        <w:rPr>
          <w:szCs w:val="24"/>
          <w:lang w:val="ru-RU"/>
        </w:rPr>
        <w:t>Кому</w:t>
      </w:r>
      <w:r w:rsidRPr="00A9003A">
        <w:rPr>
          <w:szCs w:val="24"/>
          <w:lang w:val="tg-Cyrl-TJ"/>
        </w:rPr>
        <w:t xml:space="preserve">: Министерство образования и науки Республики Таджикистан </w:t>
      </w:r>
    </w:p>
    <w:p w14:paraId="17BB8669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>Государственный Комитет по инвестициям и управлению государственным имуществом Республики Таджикистана</w:t>
      </w:r>
    </w:p>
    <w:p w14:paraId="102015FB" w14:textId="4890993F" w:rsidR="00934254" w:rsidRPr="00E825A2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tg-Cyrl-TJ"/>
        </w:rPr>
      </w:pPr>
      <w:r w:rsidRPr="00224181">
        <w:rPr>
          <w:szCs w:val="24"/>
          <w:lang w:val="ru-RU"/>
        </w:rPr>
        <w:t xml:space="preserve">Фактический адрес: </w:t>
      </w:r>
      <w:r w:rsidR="00E825A2">
        <w:rPr>
          <w:szCs w:val="24"/>
          <w:lang w:val="ru-RU"/>
        </w:rPr>
        <w:t>проспект</w:t>
      </w:r>
      <w:r w:rsidRPr="00224181">
        <w:rPr>
          <w:szCs w:val="24"/>
          <w:lang w:val="ru-RU"/>
        </w:rPr>
        <w:t xml:space="preserve">. </w:t>
      </w:r>
      <w:r w:rsidR="00E825A2">
        <w:rPr>
          <w:szCs w:val="24"/>
          <w:lang w:val="tg-Cyrl-TJ"/>
        </w:rPr>
        <w:t>Рудаки 40</w:t>
      </w:r>
    </w:p>
    <w:p w14:paraId="39F7FBA0" w14:textId="2E568614" w:rsidR="00934254" w:rsidRPr="00E825A2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 xml:space="preserve">Этаж: </w:t>
      </w:r>
      <w:r w:rsidR="00E825A2" w:rsidRPr="00E825A2">
        <w:rPr>
          <w:szCs w:val="24"/>
          <w:lang w:val="ru-RU"/>
        </w:rPr>
        <w:t>2</w:t>
      </w:r>
      <w:r w:rsidRPr="00224181">
        <w:rPr>
          <w:szCs w:val="24"/>
          <w:lang w:val="ru-RU"/>
        </w:rPr>
        <w:t xml:space="preserve"> этаж</w:t>
      </w:r>
    </w:p>
    <w:p w14:paraId="797D00DD" w14:textId="77777777" w:rsidR="00934254" w:rsidRPr="00E825A2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E825A2">
        <w:rPr>
          <w:szCs w:val="24"/>
          <w:lang w:val="ru-RU"/>
        </w:rPr>
        <w:t>Город и страна: Душанбе, Таджикистан</w:t>
      </w:r>
    </w:p>
    <w:p w14:paraId="4B971306" w14:textId="77777777" w:rsidR="00934254" w:rsidRPr="00B33AB7" w:rsidRDefault="00934254" w:rsidP="00934254">
      <w:pPr>
        <w:rPr>
          <w:lang w:val="ru-RU"/>
        </w:rPr>
      </w:pPr>
    </w:p>
    <w:p w14:paraId="5E0693C3" w14:textId="77777777" w:rsidR="00CE43B2" w:rsidRPr="00E825A2" w:rsidRDefault="00CE43B2">
      <w:pPr>
        <w:rPr>
          <w:lang w:val="ru-RU"/>
        </w:rPr>
      </w:pPr>
    </w:p>
    <w:sectPr w:rsidR="00CE43B2" w:rsidRPr="00E8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 w16cid:durableId="19995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54"/>
    <w:rsid w:val="001034D9"/>
    <w:rsid w:val="00111547"/>
    <w:rsid w:val="001D2E4F"/>
    <w:rsid w:val="003213C6"/>
    <w:rsid w:val="003836F9"/>
    <w:rsid w:val="003E0F8A"/>
    <w:rsid w:val="005A6F63"/>
    <w:rsid w:val="00636451"/>
    <w:rsid w:val="00680C53"/>
    <w:rsid w:val="006C1ADD"/>
    <w:rsid w:val="007B7379"/>
    <w:rsid w:val="00847894"/>
    <w:rsid w:val="008B3202"/>
    <w:rsid w:val="00934254"/>
    <w:rsid w:val="00CE43B2"/>
    <w:rsid w:val="00D42DD1"/>
    <w:rsid w:val="00E825A2"/>
    <w:rsid w:val="00F03E57"/>
    <w:rsid w:val="00F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FFA4"/>
  <w15:chartTrackingRefBased/>
  <w15:docId w15:val="{E69B5A2E-36FD-42DD-81F0-4E9901D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2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2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2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2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2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2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2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254"/>
    <w:rPr>
      <w:i/>
      <w:iCs/>
      <w:color w:val="404040" w:themeColor="text1" w:themeTint="BF"/>
    </w:rPr>
  </w:style>
  <w:style w:type="paragraph" w:styleId="a7">
    <w:name w:val="List Paragraph"/>
    <w:aliases w:val="List Paragraph"/>
    <w:basedOn w:val="a"/>
    <w:uiPriority w:val="34"/>
    <w:qFormat/>
    <w:rsid w:val="009342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2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2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2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934254"/>
    <w:rPr>
      <w:color w:val="0000FF"/>
      <w:u w:val="single"/>
    </w:rPr>
  </w:style>
  <w:style w:type="paragraph" w:customStyle="1" w:styleId="1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d"/>
    <w:qFormat/>
    <w:rsid w:val="00934254"/>
    <w:pPr>
      <w:ind w:left="720"/>
      <w:contextualSpacing/>
    </w:pPr>
    <w:rPr>
      <w:lang w:val="x-none" w:eastAsia="x-none"/>
    </w:rPr>
  </w:style>
  <w:style w:type="paragraph" w:customStyle="1" w:styleId="ChapterNumber">
    <w:name w:val="ChapterNumber"/>
    <w:rsid w:val="0093425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0"/>
      <w:lang w:val="en-US"/>
      <w14:ligatures w14:val="none"/>
    </w:rPr>
  </w:style>
  <w:style w:type="paragraph" w:customStyle="1" w:styleId="Heading1a">
    <w:name w:val="Heading 1a"/>
    <w:rsid w:val="0093425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ad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1"/>
    <w:qFormat/>
    <w:rsid w:val="0093425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learn.tj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learn.tjk@gmail.com" TargetMode="External"/><Relationship Id="rId5" Type="http://schemas.openxmlformats.org/officeDocument/2006/relationships/hyperlink" Target="http://www.worldbank.org/html/opr/procure/guidel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2025-02-12T10:30:00Z</cp:lastPrinted>
  <dcterms:created xsi:type="dcterms:W3CDTF">2025-07-21T09:12:00Z</dcterms:created>
  <dcterms:modified xsi:type="dcterms:W3CDTF">2025-07-30T06:17:00Z</dcterms:modified>
</cp:coreProperties>
</file>