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108" w:tblpY="18"/>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7763"/>
      </w:tblGrid>
      <w:tr w:rsidR="00DA37D9" w:rsidRPr="00371C0C" w14:paraId="67F3E14A" w14:textId="77777777" w:rsidTr="0074758C">
        <w:trPr>
          <w:trHeight w:val="360"/>
        </w:trPr>
        <w:tc>
          <w:tcPr>
            <w:tcW w:w="1705" w:type="dxa"/>
            <w:vAlign w:val="center"/>
          </w:tcPr>
          <w:p w14:paraId="57A9FC36" w14:textId="77777777" w:rsidR="00DA37D9" w:rsidRPr="0084156A" w:rsidRDefault="00DA37D9" w:rsidP="00371C0C">
            <w:pPr>
              <w:jc w:val="left"/>
              <w:rPr>
                <w:rFonts w:cs="Arial"/>
                <w:b/>
                <w:szCs w:val="22"/>
              </w:rPr>
            </w:pPr>
            <w:r w:rsidRPr="0084156A">
              <w:rPr>
                <w:rFonts w:cs="Arial"/>
                <w:b/>
                <w:szCs w:val="22"/>
              </w:rPr>
              <w:t>Date:</w:t>
            </w:r>
          </w:p>
        </w:tc>
        <w:tc>
          <w:tcPr>
            <w:tcW w:w="7763" w:type="dxa"/>
            <w:vAlign w:val="center"/>
          </w:tcPr>
          <w:p w14:paraId="2F3D9117" w14:textId="654AD8E4" w:rsidR="00DA37D9" w:rsidRPr="0084156A" w:rsidRDefault="00E023D1" w:rsidP="00455BE2">
            <w:pPr>
              <w:jc w:val="left"/>
              <w:rPr>
                <w:rFonts w:cs="Arial"/>
                <w:szCs w:val="22"/>
              </w:rPr>
            </w:pPr>
            <w:r w:rsidRPr="003C5D73">
              <w:rPr>
                <w:rFonts w:eastAsiaTheme="minorHAnsi" w:cs="Arial"/>
                <w:szCs w:val="22"/>
              </w:rPr>
              <w:t>2</w:t>
            </w:r>
            <w:r w:rsidR="003C5D73" w:rsidRPr="003C5D73">
              <w:rPr>
                <w:rFonts w:eastAsiaTheme="minorHAnsi" w:cs="Arial"/>
                <w:szCs w:val="22"/>
              </w:rPr>
              <w:t>4</w:t>
            </w:r>
            <w:r w:rsidR="00E156F2" w:rsidRPr="003C5D73">
              <w:rPr>
                <w:rFonts w:eastAsiaTheme="minorHAnsi" w:cs="Arial"/>
                <w:szCs w:val="22"/>
              </w:rPr>
              <w:t xml:space="preserve"> </w:t>
            </w:r>
            <w:r w:rsidR="005B17AC" w:rsidRPr="00783177">
              <w:rPr>
                <w:rFonts w:eastAsiaTheme="minorHAnsi" w:cs="Arial"/>
                <w:szCs w:val="22"/>
              </w:rPr>
              <w:t>October</w:t>
            </w:r>
            <w:r w:rsidR="00AA2011" w:rsidRPr="00783177">
              <w:rPr>
                <w:rFonts w:eastAsiaTheme="minorHAnsi" w:cs="Arial"/>
                <w:szCs w:val="22"/>
              </w:rPr>
              <w:t xml:space="preserve"> 202</w:t>
            </w:r>
            <w:r w:rsidR="00C70700" w:rsidRPr="00783177">
              <w:rPr>
                <w:rFonts w:eastAsiaTheme="minorHAnsi" w:cs="Arial"/>
                <w:szCs w:val="22"/>
              </w:rPr>
              <w:t>5</w:t>
            </w:r>
          </w:p>
        </w:tc>
      </w:tr>
      <w:tr w:rsidR="00DA37D9" w:rsidRPr="00371C0C" w14:paraId="54997FCF" w14:textId="77777777" w:rsidTr="0074758C">
        <w:trPr>
          <w:trHeight w:val="608"/>
        </w:trPr>
        <w:tc>
          <w:tcPr>
            <w:tcW w:w="1705" w:type="dxa"/>
            <w:vAlign w:val="center"/>
          </w:tcPr>
          <w:p w14:paraId="1216CE18" w14:textId="77777777" w:rsidR="00B3754B" w:rsidRPr="0084156A" w:rsidRDefault="00805D4A" w:rsidP="00371C0C">
            <w:pPr>
              <w:jc w:val="left"/>
              <w:rPr>
                <w:rFonts w:cs="Arial"/>
                <w:b/>
                <w:szCs w:val="22"/>
              </w:rPr>
            </w:pPr>
            <w:r w:rsidRPr="0084156A">
              <w:rPr>
                <w:rFonts w:cs="Arial"/>
                <w:b/>
                <w:szCs w:val="22"/>
              </w:rPr>
              <w:t>Loan</w:t>
            </w:r>
            <w:r w:rsidR="00DA37D9" w:rsidRPr="0084156A">
              <w:rPr>
                <w:rFonts w:cs="Arial"/>
                <w:b/>
                <w:szCs w:val="22"/>
              </w:rPr>
              <w:t xml:space="preserve"> No.</w:t>
            </w:r>
          </w:p>
          <w:p w14:paraId="0FED2C03" w14:textId="77777777" w:rsidR="00DA37D9" w:rsidRPr="0084156A" w:rsidRDefault="00B3754B" w:rsidP="00371C0C">
            <w:pPr>
              <w:jc w:val="left"/>
              <w:rPr>
                <w:rFonts w:cs="Arial"/>
                <w:b/>
                <w:szCs w:val="22"/>
              </w:rPr>
            </w:pPr>
            <w:r w:rsidRPr="0084156A">
              <w:rPr>
                <w:rFonts w:cs="Arial"/>
                <w:b/>
                <w:szCs w:val="22"/>
              </w:rPr>
              <w:t>and Title</w:t>
            </w:r>
            <w:r w:rsidR="00DA37D9" w:rsidRPr="0084156A">
              <w:rPr>
                <w:rFonts w:cs="Arial"/>
                <w:b/>
                <w:szCs w:val="22"/>
              </w:rPr>
              <w:t>:</w:t>
            </w:r>
          </w:p>
        </w:tc>
        <w:tc>
          <w:tcPr>
            <w:tcW w:w="7763" w:type="dxa"/>
            <w:vAlign w:val="center"/>
          </w:tcPr>
          <w:p w14:paraId="18BE38E6" w14:textId="27AA99BF" w:rsidR="00DA37D9" w:rsidRPr="0084156A" w:rsidRDefault="00A83AD3" w:rsidP="00455BE2">
            <w:pPr>
              <w:jc w:val="left"/>
              <w:rPr>
                <w:rFonts w:cs="Arial"/>
                <w:szCs w:val="22"/>
              </w:rPr>
            </w:pPr>
            <w:r w:rsidRPr="0084156A">
              <w:rPr>
                <w:rFonts w:eastAsiaTheme="minorHAnsi" w:cs="Arial"/>
                <w:szCs w:val="22"/>
              </w:rPr>
              <w:t>0865-TAJ: National Disaster Risk Management Project</w:t>
            </w:r>
            <w:r w:rsidR="003A63D0">
              <w:rPr>
                <w:rFonts w:eastAsiaTheme="minorHAnsi" w:cs="Arial"/>
                <w:sz w:val="20"/>
                <w:szCs w:val="20"/>
              </w:rPr>
              <w:t>—</w:t>
            </w:r>
            <w:r w:rsidRPr="0084156A">
              <w:rPr>
                <w:rFonts w:eastAsiaTheme="minorHAnsi" w:cs="Arial"/>
                <w:szCs w:val="22"/>
              </w:rPr>
              <w:t>Additional Financing</w:t>
            </w:r>
          </w:p>
        </w:tc>
      </w:tr>
      <w:tr w:rsidR="00DA37D9" w:rsidRPr="00371C0C" w14:paraId="3D51920A" w14:textId="77777777" w:rsidTr="0074758C">
        <w:trPr>
          <w:trHeight w:val="974"/>
        </w:trPr>
        <w:tc>
          <w:tcPr>
            <w:tcW w:w="1705" w:type="dxa"/>
            <w:vAlign w:val="center"/>
          </w:tcPr>
          <w:p w14:paraId="1FC90124" w14:textId="77777777" w:rsidR="00DA37D9" w:rsidRPr="0084156A" w:rsidRDefault="00DA37D9" w:rsidP="00371C0C">
            <w:pPr>
              <w:jc w:val="left"/>
              <w:rPr>
                <w:rFonts w:cs="Arial"/>
                <w:b/>
                <w:szCs w:val="22"/>
              </w:rPr>
            </w:pPr>
            <w:r w:rsidRPr="0084156A">
              <w:rPr>
                <w:rFonts w:cs="Arial"/>
                <w:b/>
                <w:szCs w:val="22"/>
              </w:rPr>
              <w:t>Contract No.</w:t>
            </w:r>
            <w:r w:rsidR="006A0A15" w:rsidRPr="0084156A">
              <w:rPr>
                <w:rFonts w:cs="Arial"/>
                <w:b/>
                <w:szCs w:val="22"/>
              </w:rPr>
              <w:t xml:space="preserve"> and Title</w:t>
            </w:r>
            <w:r w:rsidR="00B17F23" w:rsidRPr="0084156A">
              <w:rPr>
                <w:rFonts w:cs="Arial"/>
                <w:b/>
                <w:szCs w:val="22"/>
              </w:rPr>
              <w:t>:</w:t>
            </w:r>
          </w:p>
        </w:tc>
        <w:tc>
          <w:tcPr>
            <w:tcW w:w="7763" w:type="dxa"/>
            <w:vAlign w:val="center"/>
          </w:tcPr>
          <w:p w14:paraId="7D3D8CDA" w14:textId="5C6042A4" w:rsidR="00AE255B" w:rsidRPr="0084156A" w:rsidRDefault="000E241A" w:rsidP="0003527E">
            <w:pPr>
              <w:jc w:val="left"/>
              <w:rPr>
                <w:rFonts w:cs="Arial"/>
                <w:szCs w:val="22"/>
              </w:rPr>
            </w:pPr>
            <w:r w:rsidRPr="0084156A">
              <w:rPr>
                <w:rFonts w:cs="Arial"/>
                <w:szCs w:val="22"/>
              </w:rPr>
              <w:t>CESCD-CW-0</w:t>
            </w:r>
            <w:r w:rsidR="00C70700">
              <w:rPr>
                <w:rFonts w:cs="Arial"/>
                <w:szCs w:val="22"/>
              </w:rPr>
              <w:t>6</w:t>
            </w:r>
            <w:r w:rsidRPr="0084156A">
              <w:rPr>
                <w:rFonts w:cs="Arial"/>
                <w:szCs w:val="22"/>
              </w:rPr>
              <w:t xml:space="preserve">: Rehabilitation of </w:t>
            </w:r>
            <w:r w:rsidR="00AE255B">
              <w:rPr>
                <w:rFonts w:cs="Arial"/>
                <w:szCs w:val="22"/>
              </w:rPr>
              <w:t xml:space="preserve">the </w:t>
            </w:r>
            <w:r w:rsidR="00936DF3" w:rsidRPr="0074758C">
              <w:rPr>
                <w:rFonts w:cs="Arial"/>
                <w:szCs w:val="22"/>
              </w:rPr>
              <w:t xml:space="preserve">CBDRM </w:t>
            </w:r>
            <w:r w:rsidR="00AE255B">
              <w:rPr>
                <w:rFonts w:cs="Arial"/>
                <w:szCs w:val="22"/>
              </w:rPr>
              <w:t xml:space="preserve">regional </w:t>
            </w:r>
            <w:r w:rsidR="00936DF3" w:rsidRPr="0074758C">
              <w:rPr>
                <w:rFonts w:cs="Arial"/>
                <w:szCs w:val="22"/>
              </w:rPr>
              <w:t>offices</w:t>
            </w:r>
            <w:r w:rsidR="0003527E">
              <w:rPr>
                <w:rFonts w:cs="Arial"/>
                <w:szCs w:val="22"/>
              </w:rPr>
              <w:t xml:space="preserve"> </w:t>
            </w:r>
            <w:r w:rsidR="00932A79">
              <w:rPr>
                <w:rFonts w:cs="Arial"/>
                <w:szCs w:val="22"/>
              </w:rPr>
              <w:t>(</w:t>
            </w:r>
            <w:r w:rsidR="00AE255B">
              <w:rPr>
                <w:rFonts w:cs="Arial"/>
                <w:szCs w:val="22"/>
              </w:rPr>
              <w:t xml:space="preserve">Lot 4: </w:t>
            </w:r>
            <w:proofErr w:type="spellStart"/>
            <w:r w:rsidR="00AE255B">
              <w:rPr>
                <w:rFonts w:cs="Arial"/>
                <w:szCs w:val="22"/>
              </w:rPr>
              <w:t>Tursunzade</w:t>
            </w:r>
            <w:proofErr w:type="spellEnd"/>
            <w:r w:rsidR="00AE255B">
              <w:rPr>
                <w:rFonts w:cs="Arial"/>
                <w:szCs w:val="22"/>
              </w:rPr>
              <w:t xml:space="preserve"> City</w:t>
            </w:r>
            <w:r w:rsidR="0079643E">
              <w:rPr>
                <w:rFonts w:cs="Arial"/>
                <w:szCs w:val="22"/>
              </w:rPr>
              <w:t xml:space="preserve"> [</w:t>
            </w:r>
            <w:proofErr w:type="spellStart"/>
            <w:r w:rsidR="0079643E">
              <w:rPr>
                <w:rFonts w:cs="Arial"/>
                <w:szCs w:val="22"/>
              </w:rPr>
              <w:t>Shahrinay</w:t>
            </w:r>
            <w:proofErr w:type="spellEnd"/>
            <w:r w:rsidR="0079643E">
              <w:rPr>
                <w:rFonts w:cs="Arial"/>
                <w:szCs w:val="22"/>
              </w:rPr>
              <w:t xml:space="preserve"> </w:t>
            </w:r>
            <w:r w:rsidR="00DD39ED">
              <w:rPr>
                <w:rFonts w:cs="Arial"/>
                <w:szCs w:val="22"/>
              </w:rPr>
              <w:t>D</w:t>
            </w:r>
            <w:r w:rsidR="0079643E">
              <w:rPr>
                <w:rFonts w:cs="Arial"/>
                <w:szCs w:val="22"/>
              </w:rPr>
              <w:t>istrict])</w:t>
            </w:r>
          </w:p>
        </w:tc>
      </w:tr>
      <w:tr w:rsidR="00F621A7" w:rsidRPr="00371C0C" w14:paraId="5E397746" w14:textId="77777777" w:rsidTr="0074758C">
        <w:trPr>
          <w:trHeight w:val="58"/>
        </w:trPr>
        <w:tc>
          <w:tcPr>
            <w:tcW w:w="1705" w:type="dxa"/>
            <w:vAlign w:val="center"/>
          </w:tcPr>
          <w:p w14:paraId="7D5C536F" w14:textId="77777777" w:rsidR="00F621A7" w:rsidRPr="0084156A" w:rsidRDefault="00F621A7" w:rsidP="00F621A7">
            <w:pPr>
              <w:jc w:val="left"/>
              <w:rPr>
                <w:rFonts w:cs="Arial"/>
                <w:b/>
                <w:szCs w:val="22"/>
              </w:rPr>
            </w:pPr>
            <w:r w:rsidRPr="0084156A">
              <w:rPr>
                <w:rFonts w:cs="Arial"/>
                <w:b/>
                <w:szCs w:val="22"/>
              </w:rPr>
              <w:t>Deadline for Submission of Bids:</w:t>
            </w:r>
          </w:p>
        </w:tc>
        <w:tc>
          <w:tcPr>
            <w:tcW w:w="7763" w:type="dxa"/>
            <w:vAlign w:val="center"/>
          </w:tcPr>
          <w:p w14:paraId="59F9C64E" w14:textId="53AB4E1F" w:rsidR="00F621A7" w:rsidRPr="0084156A" w:rsidRDefault="00E023D1" w:rsidP="00455BE2">
            <w:pPr>
              <w:jc w:val="left"/>
              <w:rPr>
                <w:rFonts w:cs="Arial"/>
                <w:szCs w:val="22"/>
              </w:rPr>
            </w:pPr>
            <w:r w:rsidRPr="003C5D73">
              <w:rPr>
                <w:rFonts w:cs="Arial"/>
                <w:szCs w:val="22"/>
              </w:rPr>
              <w:t>2</w:t>
            </w:r>
            <w:r w:rsidR="003C5D73" w:rsidRPr="003C5D73">
              <w:rPr>
                <w:rFonts w:cs="Arial"/>
                <w:szCs w:val="22"/>
              </w:rPr>
              <w:t>1</w:t>
            </w:r>
            <w:r w:rsidR="005B17AC" w:rsidRPr="003C5D73">
              <w:rPr>
                <w:rFonts w:cs="Arial"/>
                <w:szCs w:val="22"/>
              </w:rPr>
              <w:t xml:space="preserve"> </w:t>
            </w:r>
            <w:r w:rsidR="005B17AC" w:rsidRPr="00783177">
              <w:rPr>
                <w:rFonts w:cs="Arial"/>
                <w:szCs w:val="22"/>
              </w:rPr>
              <w:t>November</w:t>
            </w:r>
            <w:r w:rsidR="00F621A7" w:rsidRPr="00783177">
              <w:rPr>
                <w:rFonts w:cs="Arial"/>
                <w:szCs w:val="22"/>
              </w:rPr>
              <w:t xml:space="preserve"> 202</w:t>
            </w:r>
            <w:r w:rsidR="00B415E0" w:rsidRPr="00783177">
              <w:rPr>
                <w:rFonts w:cs="Arial"/>
                <w:szCs w:val="22"/>
              </w:rPr>
              <w:t>5</w:t>
            </w:r>
            <w:r w:rsidR="00F621A7" w:rsidRPr="00783177">
              <w:rPr>
                <w:rFonts w:cs="Arial"/>
                <w:szCs w:val="22"/>
              </w:rPr>
              <w:t xml:space="preserve"> at 3:00 p.m.</w:t>
            </w:r>
            <w:r w:rsidR="00F621A7" w:rsidRPr="0084156A">
              <w:rPr>
                <w:rFonts w:cs="Arial"/>
                <w:szCs w:val="22"/>
              </w:rPr>
              <w:t xml:space="preserve"> (Dushanbe time)</w:t>
            </w:r>
          </w:p>
        </w:tc>
      </w:tr>
    </w:tbl>
    <w:p w14:paraId="5DA1A992" w14:textId="77777777" w:rsidR="00371C0C" w:rsidRPr="0084156A" w:rsidRDefault="00371C0C" w:rsidP="00984B8F">
      <w:pPr>
        <w:rPr>
          <w:rFonts w:cs="Arial"/>
          <w:szCs w:val="22"/>
        </w:rPr>
      </w:pPr>
    </w:p>
    <w:p w14:paraId="4BD3B54D" w14:textId="5C4B6327" w:rsidR="00680377" w:rsidRPr="0084156A" w:rsidRDefault="00680377" w:rsidP="00FE2CBA">
      <w:pPr>
        <w:pStyle w:val="af6"/>
        <w:numPr>
          <w:ilvl w:val="0"/>
          <w:numId w:val="35"/>
        </w:numPr>
        <w:rPr>
          <w:rFonts w:cs="Arial"/>
          <w:szCs w:val="22"/>
        </w:rPr>
      </w:pPr>
      <w:r w:rsidRPr="0084156A">
        <w:rPr>
          <w:rFonts w:cs="Arial"/>
          <w:szCs w:val="22"/>
        </w:rPr>
        <w:t>The</w:t>
      </w:r>
      <w:r w:rsidR="007F2FB0" w:rsidRPr="0084156A">
        <w:rPr>
          <w:rFonts w:cs="Arial"/>
          <w:szCs w:val="22"/>
        </w:rPr>
        <w:t xml:space="preserve"> </w:t>
      </w:r>
      <w:r w:rsidR="007F2FB0" w:rsidRPr="0084156A">
        <w:rPr>
          <w:rFonts w:cs="Arial"/>
          <w:b/>
          <w:bCs/>
          <w:szCs w:val="22"/>
        </w:rPr>
        <w:t>Republic of Tajikistan</w:t>
      </w:r>
      <w:r w:rsidRPr="0084156A">
        <w:rPr>
          <w:rFonts w:cs="Arial"/>
          <w:szCs w:val="22"/>
        </w:rPr>
        <w:t xml:space="preserve"> has received</w:t>
      </w:r>
      <w:r w:rsidR="00BC1845" w:rsidRPr="0084156A">
        <w:rPr>
          <w:rFonts w:cs="Arial"/>
          <w:szCs w:val="22"/>
        </w:rPr>
        <w:t xml:space="preserve"> </w:t>
      </w:r>
      <w:r w:rsidRPr="0084156A">
        <w:rPr>
          <w:rFonts w:cs="Arial"/>
          <w:szCs w:val="22"/>
        </w:rPr>
        <w:t>financing from the Asian Development Bank (ADB) toward the cost of</w:t>
      </w:r>
      <w:r w:rsidR="00D95620" w:rsidRPr="0084156A">
        <w:rPr>
          <w:rFonts w:cs="Arial"/>
          <w:szCs w:val="22"/>
        </w:rPr>
        <w:t xml:space="preserve"> </w:t>
      </w:r>
      <w:r w:rsidR="00D95620" w:rsidRPr="0084156A">
        <w:rPr>
          <w:rFonts w:cs="Arial"/>
          <w:b/>
          <w:bCs/>
          <w:szCs w:val="22"/>
        </w:rPr>
        <w:t>National Disaster Risk Management Project</w:t>
      </w:r>
      <w:r w:rsidR="003A63D0" w:rsidRPr="0074758C">
        <w:rPr>
          <w:rFonts w:eastAsiaTheme="minorHAnsi" w:cs="Arial"/>
          <w:b/>
          <w:bCs/>
          <w:sz w:val="20"/>
          <w:szCs w:val="20"/>
        </w:rPr>
        <w:t>—</w:t>
      </w:r>
      <w:r w:rsidR="00D95620" w:rsidRPr="0084156A">
        <w:rPr>
          <w:rFonts w:cs="Arial"/>
          <w:b/>
          <w:bCs/>
          <w:szCs w:val="22"/>
        </w:rPr>
        <w:t>Additional Financing</w:t>
      </w:r>
      <w:r w:rsidRPr="0084156A">
        <w:rPr>
          <w:rFonts w:cs="Arial"/>
          <w:szCs w:val="22"/>
        </w:rPr>
        <w:t xml:space="preserve">. Part of this financing will be used for payments </w:t>
      </w:r>
      <w:r w:rsidR="00770BBD" w:rsidRPr="0084156A">
        <w:rPr>
          <w:rFonts w:cs="Arial"/>
          <w:szCs w:val="22"/>
        </w:rPr>
        <w:t>under the Contract</w:t>
      </w:r>
      <w:r w:rsidR="00143DFB" w:rsidRPr="0084156A">
        <w:rPr>
          <w:rFonts w:cs="Arial"/>
          <w:szCs w:val="22"/>
        </w:rPr>
        <w:t xml:space="preserve"> named above. Bidding is open to Bidders from eligible source countries of ADB</w:t>
      </w:r>
      <w:r w:rsidR="0073104D" w:rsidRPr="0084156A">
        <w:rPr>
          <w:rFonts w:cs="Arial"/>
          <w:szCs w:val="22"/>
        </w:rPr>
        <w:t>.</w:t>
      </w:r>
    </w:p>
    <w:p w14:paraId="365324BE" w14:textId="77777777" w:rsidR="0073104D" w:rsidRPr="0084156A" w:rsidRDefault="0073104D" w:rsidP="0073104D">
      <w:pPr>
        <w:pStyle w:val="af6"/>
        <w:ind w:left="360"/>
        <w:rPr>
          <w:rFonts w:cs="Arial"/>
          <w:szCs w:val="22"/>
        </w:rPr>
      </w:pPr>
    </w:p>
    <w:p w14:paraId="5A01F1A6" w14:textId="34A256DB" w:rsidR="0073104D" w:rsidRPr="0084156A" w:rsidRDefault="0073104D" w:rsidP="00FE2CBA">
      <w:pPr>
        <w:pStyle w:val="af6"/>
        <w:numPr>
          <w:ilvl w:val="0"/>
          <w:numId w:val="35"/>
        </w:numPr>
        <w:rPr>
          <w:rFonts w:cs="Arial"/>
          <w:szCs w:val="22"/>
        </w:rPr>
      </w:pPr>
      <w:r w:rsidRPr="0084156A">
        <w:rPr>
          <w:rFonts w:cs="Arial"/>
          <w:szCs w:val="22"/>
        </w:rPr>
        <w:t xml:space="preserve">The </w:t>
      </w:r>
      <w:r w:rsidR="00205D2B" w:rsidRPr="0084156A">
        <w:rPr>
          <w:rFonts w:cs="Arial"/>
          <w:b/>
          <w:bCs/>
          <w:szCs w:val="22"/>
        </w:rPr>
        <w:t>Committee of Emergency Situations and Civil Defense</w:t>
      </w:r>
      <w:r w:rsidR="00205D2B" w:rsidRPr="0084156A">
        <w:rPr>
          <w:rFonts w:cs="Arial"/>
          <w:szCs w:val="22"/>
        </w:rPr>
        <w:t xml:space="preserve"> </w:t>
      </w:r>
      <w:r w:rsidR="00205D2B" w:rsidRPr="0074758C">
        <w:rPr>
          <w:rFonts w:cs="Arial"/>
          <w:b/>
          <w:bCs/>
          <w:szCs w:val="22"/>
        </w:rPr>
        <w:t>(CESCD) of the Republic of Tajikistan</w:t>
      </w:r>
      <w:r w:rsidRPr="0084156A">
        <w:rPr>
          <w:rFonts w:cs="Arial"/>
          <w:szCs w:val="22"/>
        </w:rPr>
        <w:t xml:space="preserve"> (“the Employer”) invites sealed bids from eligible Bidders for the construction and completion of </w:t>
      </w:r>
      <w:r w:rsidR="002F3EB1" w:rsidRPr="0084156A">
        <w:rPr>
          <w:rFonts w:cs="Arial"/>
          <w:b/>
          <w:bCs/>
          <w:szCs w:val="22"/>
        </w:rPr>
        <w:t xml:space="preserve">Rehabilitation of </w:t>
      </w:r>
      <w:r w:rsidR="007D7DAC" w:rsidRPr="0074758C">
        <w:rPr>
          <w:rFonts w:cs="Arial"/>
          <w:b/>
          <w:bCs/>
          <w:szCs w:val="22"/>
        </w:rPr>
        <w:t xml:space="preserve">CBDRM </w:t>
      </w:r>
      <w:r w:rsidR="00702CAA">
        <w:rPr>
          <w:rFonts w:eastAsiaTheme="minorHAnsi" w:cs="Arial"/>
          <w:b/>
          <w:bCs/>
          <w:sz w:val="20"/>
          <w:szCs w:val="20"/>
        </w:rPr>
        <w:t>R</w:t>
      </w:r>
      <w:r w:rsidR="00702CAA" w:rsidRPr="00224E00">
        <w:rPr>
          <w:rFonts w:eastAsiaTheme="minorHAnsi" w:cs="Arial"/>
          <w:b/>
          <w:bCs/>
          <w:sz w:val="20"/>
          <w:szCs w:val="20"/>
        </w:rPr>
        <w:t xml:space="preserve">egional </w:t>
      </w:r>
      <w:r w:rsidR="00702CAA">
        <w:rPr>
          <w:rFonts w:eastAsiaTheme="minorHAnsi" w:cs="Arial"/>
          <w:b/>
          <w:bCs/>
          <w:sz w:val="20"/>
          <w:szCs w:val="20"/>
        </w:rPr>
        <w:t>O</w:t>
      </w:r>
      <w:r w:rsidR="00702CAA" w:rsidRPr="00224E00">
        <w:rPr>
          <w:rFonts w:eastAsiaTheme="minorHAnsi" w:cs="Arial"/>
          <w:b/>
          <w:bCs/>
          <w:sz w:val="20"/>
          <w:szCs w:val="20"/>
        </w:rPr>
        <w:t xml:space="preserve">ffices </w:t>
      </w:r>
      <w:r w:rsidR="00702CAA">
        <w:rPr>
          <w:rFonts w:eastAsiaTheme="minorHAnsi" w:cs="Arial"/>
          <w:b/>
          <w:bCs/>
          <w:sz w:val="20"/>
          <w:szCs w:val="20"/>
        </w:rPr>
        <w:t>(</w:t>
      </w:r>
      <w:r w:rsidR="00702CAA" w:rsidRPr="00224E00">
        <w:rPr>
          <w:rFonts w:eastAsiaTheme="minorHAnsi" w:cs="Arial"/>
          <w:b/>
          <w:bCs/>
          <w:sz w:val="20"/>
          <w:szCs w:val="20"/>
        </w:rPr>
        <w:t xml:space="preserve">Lot 4: </w:t>
      </w:r>
      <w:proofErr w:type="spellStart"/>
      <w:r w:rsidR="00702CAA" w:rsidRPr="00224E00">
        <w:rPr>
          <w:rFonts w:eastAsiaTheme="minorHAnsi" w:cs="Arial"/>
          <w:b/>
          <w:bCs/>
          <w:sz w:val="20"/>
          <w:szCs w:val="20"/>
        </w:rPr>
        <w:t>Tursunzade</w:t>
      </w:r>
      <w:proofErr w:type="spellEnd"/>
      <w:r w:rsidR="00702CAA" w:rsidRPr="00224E00">
        <w:rPr>
          <w:rFonts w:eastAsiaTheme="minorHAnsi" w:cs="Arial"/>
          <w:b/>
          <w:bCs/>
          <w:sz w:val="20"/>
          <w:szCs w:val="20"/>
        </w:rPr>
        <w:t xml:space="preserve"> </w:t>
      </w:r>
      <w:r w:rsidR="00702CAA">
        <w:rPr>
          <w:rFonts w:eastAsiaTheme="minorHAnsi" w:cs="Arial"/>
          <w:b/>
          <w:bCs/>
          <w:sz w:val="20"/>
          <w:szCs w:val="20"/>
        </w:rPr>
        <w:t>C</w:t>
      </w:r>
      <w:r w:rsidR="00702CAA" w:rsidRPr="00224E00">
        <w:rPr>
          <w:rFonts w:eastAsiaTheme="minorHAnsi" w:cs="Arial"/>
          <w:b/>
          <w:bCs/>
          <w:sz w:val="20"/>
          <w:szCs w:val="20"/>
        </w:rPr>
        <w:t xml:space="preserve">ity </w:t>
      </w:r>
      <w:r w:rsidR="00702CAA">
        <w:rPr>
          <w:rFonts w:eastAsiaTheme="minorHAnsi" w:cs="Arial"/>
          <w:b/>
          <w:bCs/>
          <w:sz w:val="20"/>
          <w:szCs w:val="20"/>
        </w:rPr>
        <w:t>[</w:t>
      </w:r>
      <w:proofErr w:type="spellStart"/>
      <w:r w:rsidR="00702CAA" w:rsidRPr="00224E00">
        <w:rPr>
          <w:rFonts w:eastAsiaTheme="minorHAnsi" w:cs="Arial"/>
          <w:b/>
          <w:bCs/>
          <w:sz w:val="20"/>
          <w:szCs w:val="20"/>
        </w:rPr>
        <w:t>Shahrinay</w:t>
      </w:r>
      <w:proofErr w:type="spellEnd"/>
      <w:r w:rsidR="00702CAA" w:rsidRPr="00224E00">
        <w:rPr>
          <w:rFonts w:eastAsiaTheme="minorHAnsi" w:cs="Arial"/>
          <w:b/>
          <w:bCs/>
          <w:sz w:val="20"/>
          <w:szCs w:val="20"/>
        </w:rPr>
        <w:t xml:space="preserve"> </w:t>
      </w:r>
      <w:r w:rsidR="00702CAA">
        <w:rPr>
          <w:rFonts w:eastAsiaTheme="minorHAnsi" w:cs="Arial"/>
          <w:b/>
          <w:bCs/>
          <w:sz w:val="20"/>
          <w:szCs w:val="20"/>
        </w:rPr>
        <w:t>D</w:t>
      </w:r>
      <w:r w:rsidR="00702CAA" w:rsidRPr="00224E00">
        <w:rPr>
          <w:rFonts w:eastAsiaTheme="minorHAnsi" w:cs="Arial"/>
          <w:b/>
          <w:bCs/>
          <w:sz w:val="20"/>
          <w:szCs w:val="20"/>
        </w:rPr>
        <w:t>istrict</w:t>
      </w:r>
      <w:r w:rsidR="00702CAA">
        <w:rPr>
          <w:rFonts w:eastAsiaTheme="minorHAnsi" w:cs="Arial"/>
          <w:b/>
          <w:bCs/>
          <w:sz w:val="20"/>
          <w:szCs w:val="20"/>
        </w:rPr>
        <w:t>]</w:t>
      </w:r>
      <w:r w:rsidR="00702CAA" w:rsidRPr="00224E00">
        <w:rPr>
          <w:rFonts w:eastAsiaTheme="minorHAnsi" w:cs="Arial"/>
          <w:b/>
          <w:bCs/>
          <w:sz w:val="20"/>
          <w:szCs w:val="20"/>
        </w:rPr>
        <w:t>)</w:t>
      </w:r>
      <w:r w:rsidR="00702CAA">
        <w:rPr>
          <w:rFonts w:eastAsiaTheme="minorHAnsi" w:cs="Arial"/>
          <w:b/>
          <w:bCs/>
          <w:sz w:val="20"/>
          <w:szCs w:val="20"/>
        </w:rPr>
        <w:t>,</w:t>
      </w:r>
      <w:r w:rsidR="00702CAA" w:rsidRPr="00224E00">
        <w:rPr>
          <w:rFonts w:eastAsiaTheme="minorHAnsi" w:cs="Arial"/>
          <w:b/>
          <w:bCs/>
          <w:sz w:val="20"/>
          <w:szCs w:val="20"/>
        </w:rPr>
        <w:t xml:space="preserve"> </w:t>
      </w:r>
      <w:r w:rsidRPr="0084156A">
        <w:rPr>
          <w:rFonts w:cs="Arial"/>
          <w:szCs w:val="22"/>
        </w:rPr>
        <w:t>(“the Works”).</w:t>
      </w:r>
    </w:p>
    <w:p w14:paraId="559149A9" w14:textId="77777777" w:rsidR="0073104D" w:rsidRPr="0084156A" w:rsidRDefault="0073104D" w:rsidP="0073104D">
      <w:pPr>
        <w:pStyle w:val="af6"/>
        <w:rPr>
          <w:rFonts w:cs="Arial"/>
          <w:szCs w:val="22"/>
        </w:rPr>
      </w:pPr>
    </w:p>
    <w:p w14:paraId="0137D273" w14:textId="168D7C4F" w:rsidR="0073104D" w:rsidRPr="0084156A" w:rsidRDefault="00076CC1" w:rsidP="00FE2CBA">
      <w:pPr>
        <w:pStyle w:val="af6"/>
        <w:numPr>
          <w:ilvl w:val="0"/>
          <w:numId w:val="35"/>
        </w:numPr>
        <w:rPr>
          <w:rFonts w:cs="Arial"/>
          <w:szCs w:val="22"/>
        </w:rPr>
      </w:pPr>
      <w:r w:rsidRPr="0084156A">
        <w:rPr>
          <w:rFonts w:cs="Arial"/>
          <w:szCs w:val="22"/>
        </w:rPr>
        <w:t>Open competitive bidding</w:t>
      </w:r>
      <w:r w:rsidR="007D7DAC" w:rsidRPr="0084156A">
        <w:rPr>
          <w:rFonts w:cs="Arial"/>
          <w:szCs w:val="22"/>
        </w:rPr>
        <w:t>—</w:t>
      </w:r>
      <w:bookmarkStart w:id="0" w:name="_Hlk180412333"/>
      <w:r w:rsidR="004B2882" w:rsidRPr="0084156A">
        <w:rPr>
          <w:rFonts w:cs="Arial"/>
          <w:szCs w:val="22"/>
        </w:rPr>
        <w:t>n</w:t>
      </w:r>
      <w:r w:rsidR="0089351E" w:rsidRPr="0084156A">
        <w:rPr>
          <w:rFonts w:cs="Arial"/>
          <w:szCs w:val="22"/>
        </w:rPr>
        <w:t>ational advertisement</w:t>
      </w:r>
      <w:bookmarkEnd w:id="0"/>
      <w:r w:rsidR="0089351E" w:rsidRPr="0084156A">
        <w:rPr>
          <w:rFonts w:cs="Arial"/>
          <w:color w:val="FF0000"/>
          <w:szCs w:val="22"/>
        </w:rPr>
        <w:t xml:space="preserve"> </w:t>
      </w:r>
      <w:r w:rsidRPr="0084156A">
        <w:rPr>
          <w:rFonts w:cs="Arial"/>
          <w:szCs w:val="22"/>
        </w:rPr>
        <w:t xml:space="preserve">will be conducted in accordance with </w:t>
      </w:r>
      <w:bookmarkStart w:id="1" w:name="_Hlk180413584"/>
      <w:r w:rsidRPr="0084156A">
        <w:fldChar w:fldCharType="begin"/>
      </w:r>
      <w:r w:rsidRPr="0084156A">
        <w:rPr>
          <w:rFonts w:cs="Arial"/>
          <w:szCs w:val="22"/>
        </w:rPr>
        <w:instrText>HYPERLINK "https://www.adb.org/business/how-to/what-bidding-procedures-are-used-adb-financed-projects"</w:instrText>
      </w:r>
      <w:r w:rsidRPr="0084156A">
        <w:fldChar w:fldCharType="separate"/>
      </w:r>
      <w:r w:rsidRPr="0084156A">
        <w:rPr>
          <w:rStyle w:val="aff3"/>
          <w:rFonts w:cs="Arial"/>
          <w:szCs w:val="22"/>
        </w:rPr>
        <w:t xml:space="preserve">ADB’s </w:t>
      </w:r>
      <w:r w:rsidR="00106D8F" w:rsidRPr="0084156A">
        <w:rPr>
          <w:rStyle w:val="aff3"/>
          <w:rFonts w:cs="Arial"/>
          <w:szCs w:val="22"/>
        </w:rPr>
        <w:t>Single-Stage: One-Envelope</w:t>
      </w:r>
      <w:r w:rsidRPr="0084156A">
        <w:rPr>
          <w:rStyle w:val="aff3"/>
          <w:rFonts w:cs="Arial"/>
          <w:szCs w:val="22"/>
        </w:rPr>
        <w:fldChar w:fldCharType="end"/>
      </w:r>
      <w:bookmarkEnd w:id="1"/>
      <w:r w:rsidR="00106D8F" w:rsidRPr="0084156A">
        <w:rPr>
          <w:rFonts w:cs="Arial"/>
          <w:szCs w:val="22"/>
        </w:rPr>
        <w:t xml:space="preserve"> </w:t>
      </w:r>
      <w:r w:rsidR="00BA0405" w:rsidRPr="0084156A">
        <w:rPr>
          <w:rFonts w:cs="Arial"/>
          <w:szCs w:val="22"/>
        </w:rPr>
        <w:t xml:space="preserve">procedure </w:t>
      </w:r>
      <w:r w:rsidR="004B2DB0" w:rsidRPr="0084156A">
        <w:rPr>
          <w:rFonts w:cs="Arial"/>
          <w:szCs w:val="22"/>
        </w:rPr>
        <w:t>and is</w:t>
      </w:r>
      <w:r w:rsidRPr="0084156A">
        <w:rPr>
          <w:rFonts w:cs="Arial"/>
          <w:szCs w:val="22"/>
        </w:rPr>
        <w:t xml:space="preserve"> open to all Bidders from eligible countries as described in the Bidding Document</w:t>
      </w:r>
      <w:r w:rsidR="00A80567" w:rsidRPr="0084156A">
        <w:rPr>
          <w:rFonts w:cs="Arial"/>
          <w:szCs w:val="22"/>
        </w:rPr>
        <w:t>.</w:t>
      </w:r>
    </w:p>
    <w:p w14:paraId="5A812653" w14:textId="77777777" w:rsidR="00A80567" w:rsidRPr="0084156A" w:rsidRDefault="00A80567" w:rsidP="00A80567">
      <w:pPr>
        <w:pStyle w:val="af6"/>
        <w:rPr>
          <w:rFonts w:cs="Arial"/>
          <w:szCs w:val="22"/>
        </w:rPr>
      </w:pPr>
    </w:p>
    <w:p w14:paraId="5C0C2F58" w14:textId="3BB6F382" w:rsidR="00A80567" w:rsidRPr="0084156A" w:rsidRDefault="00B073AA" w:rsidP="00FE2CBA">
      <w:pPr>
        <w:pStyle w:val="af6"/>
        <w:numPr>
          <w:ilvl w:val="0"/>
          <w:numId w:val="35"/>
        </w:numPr>
        <w:rPr>
          <w:rFonts w:cs="Arial"/>
          <w:szCs w:val="22"/>
        </w:rPr>
      </w:pPr>
      <w:r w:rsidRPr="0084156A">
        <w:rPr>
          <w:rFonts w:cs="Arial"/>
          <w:szCs w:val="22"/>
        </w:rPr>
        <w:t xml:space="preserve">Only </w:t>
      </w:r>
      <w:r w:rsidR="00056EE1" w:rsidRPr="0084156A">
        <w:rPr>
          <w:rFonts w:cs="Arial"/>
          <w:szCs w:val="22"/>
        </w:rPr>
        <w:t xml:space="preserve">eligible Bidders with the following key qualifications defined in the Bidding Document may participate in this bidding: </w:t>
      </w:r>
      <w:r w:rsidR="00EB755F" w:rsidRPr="0084156A">
        <w:rPr>
          <w:rFonts w:cs="Arial"/>
          <w:szCs w:val="22"/>
        </w:rPr>
        <w:tab/>
      </w:r>
      <w:r w:rsidR="00EB755F" w:rsidRPr="0084156A">
        <w:rPr>
          <w:rFonts w:cs="Arial"/>
          <w:szCs w:val="22"/>
        </w:rPr>
        <w:tab/>
      </w:r>
      <w:r w:rsidR="00EB755F" w:rsidRPr="0084156A">
        <w:rPr>
          <w:rFonts w:cs="Arial"/>
          <w:szCs w:val="22"/>
        </w:rPr>
        <w:tab/>
      </w:r>
      <w:r w:rsidR="00EB755F" w:rsidRPr="0084156A">
        <w:rPr>
          <w:rFonts w:cs="Arial"/>
          <w:szCs w:val="22"/>
        </w:rPr>
        <w:tab/>
      </w:r>
      <w:r w:rsidR="00EB755F" w:rsidRPr="0084156A">
        <w:rPr>
          <w:rFonts w:cs="Arial"/>
          <w:szCs w:val="22"/>
        </w:rPr>
        <w:tab/>
      </w:r>
      <w:r w:rsidR="00EB755F" w:rsidRPr="0084156A">
        <w:rPr>
          <w:rFonts w:cs="Arial"/>
          <w:szCs w:val="22"/>
        </w:rPr>
        <w:tab/>
      </w:r>
      <w:r w:rsidR="00EB755F" w:rsidRPr="0084156A">
        <w:rPr>
          <w:rFonts w:cs="Arial"/>
          <w:szCs w:val="22"/>
        </w:rPr>
        <w:tab/>
      </w:r>
      <w:r w:rsidR="00EB755F" w:rsidRPr="0084156A">
        <w:rPr>
          <w:rFonts w:cs="Arial"/>
          <w:szCs w:val="22"/>
        </w:rPr>
        <w:tab/>
      </w:r>
      <w:r w:rsidR="00EB755F" w:rsidRPr="0084156A">
        <w:rPr>
          <w:rFonts w:cs="Arial"/>
          <w:szCs w:val="22"/>
        </w:rPr>
        <w:tab/>
      </w:r>
    </w:p>
    <w:p w14:paraId="63732FC2" w14:textId="77777777" w:rsidR="00FD03E9" w:rsidRDefault="00FD03E9" w:rsidP="00FD03E9">
      <w:pPr>
        <w:ind w:left="446" w:hanging="446"/>
        <w:rPr>
          <w:rFonts w:eastAsiaTheme="minorHAnsi" w:cs="Arial"/>
          <w:szCs w:val="22"/>
        </w:rPr>
      </w:pPr>
    </w:p>
    <w:tbl>
      <w:tblPr>
        <w:tblStyle w:val="affa"/>
        <w:tblW w:w="9180" w:type="dxa"/>
        <w:tblInd w:w="265" w:type="dxa"/>
        <w:tblLook w:val="04A0" w:firstRow="1" w:lastRow="0" w:firstColumn="1" w:lastColumn="0" w:noHBand="0" w:noVBand="1"/>
      </w:tblPr>
      <w:tblGrid>
        <w:gridCol w:w="1980"/>
        <w:gridCol w:w="7200"/>
      </w:tblGrid>
      <w:tr w:rsidR="00211C99" w:rsidRPr="0000705F" w14:paraId="10E804B6" w14:textId="77777777" w:rsidTr="0074758C">
        <w:trPr>
          <w:tblHeader/>
        </w:trPr>
        <w:tc>
          <w:tcPr>
            <w:tcW w:w="1980" w:type="dxa"/>
          </w:tcPr>
          <w:p w14:paraId="7C788486" w14:textId="77777777" w:rsidR="00211C99" w:rsidRPr="0000705F" w:rsidRDefault="00211C99" w:rsidP="0074758C">
            <w:pPr>
              <w:spacing w:line="276" w:lineRule="auto"/>
              <w:jc w:val="left"/>
              <w:rPr>
                <w:rFonts w:cs="Arial"/>
                <w:b/>
                <w:sz w:val="20"/>
                <w:szCs w:val="20"/>
              </w:rPr>
            </w:pPr>
            <w:r w:rsidRPr="0000705F">
              <w:rPr>
                <w:rFonts w:cs="Arial"/>
                <w:b/>
                <w:sz w:val="20"/>
                <w:szCs w:val="20"/>
              </w:rPr>
              <w:t>Key Qualifications</w:t>
            </w:r>
          </w:p>
        </w:tc>
        <w:tc>
          <w:tcPr>
            <w:tcW w:w="7200" w:type="dxa"/>
          </w:tcPr>
          <w:p w14:paraId="368113F9" w14:textId="77777777" w:rsidR="00211C99" w:rsidRPr="0000705F" w:rsidRDefault="00211C99" w:rsidP="00AF294E">
            <w:pPr>
              <w:spacing w:line="276" w:lineRule="auto"/>
              <w:jc w:val="center"/>
              <w:rPr>
                <w:rFonts w:cs="Arial"/>
                <w:b/>
                <w:sz w:val="20"/>
                <w:szCs w:val="20"/>
              </w:rPr>
            </w:pPr>
            <w:r w:rsidRPr="0000705F">
              <w:rPr>
                <w:rFonts w:cs="Arial"/>
                <w:b/>
                <w:sz w:val="20"/>
                <w:szCs w:val="20"/>
              </w:rPr>
              <w:t>Requirements</w:t>
            </w:r>
          </w:p>
        </w:tc>
      </w:tr>
      <w:tr w:rsidR="00687A42" w:rsidRPr="0000705F" w14:paraId="1FC85006" w14:textId="77777777" w:rsidTr="0074758C">
        <w:tc>
          <w:tcPr>
            <w:tcW w:w="1980" w:type="dxa"/>
          </w:tcPr>
          <w:p w14:paraId="30097802" w14:textId="70D5F841" w:rsidR="00687A42" w:rsidRPr="0074758C" w:rsidRDefault="00687A42" w:rsidP="0074758C">
            <w:pPr>
              <w:spacing w:line="276" w:lineRule="auto"/>
              <w:jc w:val="left"/>
              <w:rPr>
                <w:rFonts w:cs="Arial"/>
                <w:sz w:val="18"/>
                <w:szCs w:val="18"/>
              </w:rPr>
            </w:pPr>
            <w:r w:rsidRPr="00687A42">
              <w:rPr>
                <w:rFonts w:cs="Arial"/>
                <w:sz w:val="18"/>
                <w:szCs w:val="18"/>
              </w:rPr>
              <w:t>(i) Construction Experience—Contracts of Similar Size and Nature</w:t>
            </w:r>
          </w:p>
        </w:tc>
        <w:tc>
          <w:tcPr>
            <w:tcW w:w="7200" w:type="dxa"/>
          </w:tcPr>
          <w:p w14:paraId="764DBFE9" w14:textId="5E3CCF61" w:rsidR="00687A42" w:rsidRPr="0074758C" w:rsidRDefault="00687A42" w:rsidP="00687A42">
            <w:pPr>
              <w:spacing w:line="276" w:lineRule="auto"/>
              <w:rPr>
                <w:rFonts w:cs="Arial"/>
                <w:sz w:val="18"/>
                <w:szCs w:val="18"/>
              </w:rPr>
            </w:pPr>
            <w:r w:rsidRPr="00687A42">
              <w:rPr>
                <w:rFonts w:eastAsiaTheme="minorHAnsi" w:cs="Arial"/>
                <w:sz w:val="18"/>
                <w:szCs w:val="18"/>
              </w:rPr>
              <w:t>Participation as a contractor, Joint Venture partner, or Subcontractor, in at least one contract that has been satisfactorily and substantially completed within the last five (5) years and that is similar to the proposed works, where the value of the Bidder’s participation exceeds US$320,000 or its TJS equivalent. The similarity of the Bidder’s participation shall be based on the physical size, nature of works, complexity, methods, technology, or other characteristics as described in Section 6, Employer’s Requirements.</w:t>
            </w:r>
          </w:p>
        </w:tc>
      </w:tr>
      <w:tr w:rsidR="00687A42" w:rsidRPr="0000705F" w14:paraId="27685EB8" w14:textId="77777777" w:rsidTr="0074758C">
        <w:tc>
          <w:tcPr>
            <w:tcW w:w="1980" w:type="dxa"/>
          </w:tcPr>
          <w:p w14:paraId="62B2ABC0" w14:textId="59DB9CB4" w:rsidR="00687A42" w:rsidRPr="0074758C" w:rsidRDefault="00687A42" w:rsidP="0074758C">
            <w:pPr>
              <w:tabs>
                <w:tab w:val="left" w:pos="2820"/>
              </w:tabs>
              <w:spacing w:line="276" w:lineRule="auto"/>
              <w:jc w:val="left"/>
              <w:rPr>
                <w:rFonts w:cs="Arial"/>
                <w:sz w:val="18"/>
                <w:szCs w:val="18"/>
              </w:rPr>
            </w:pPr>
            <w:r w:rsidRPr="00687A42">
              <w:rPr>
                <w:rFonts w:cs="Arial"/>
                <w:sz w:val="18"/>
                <w:szCs w:val="18"/>
              </w:rPr>
              <w:t>(ii) Average Annual Construction Turnover</w:t>
            </w:r>
          </w:p>
        </w:tc>
        <w:tc>
          <w:tcPr>
            <w:tcW w:w="7200" w:type="dxa"/>
          </w:tcPr>
          <w:p w14:paraId="7B73E014" w14:textId="264AE735" w:rsidR="00687A42" w:rsidRPr="0074758C" w:rsidRDefault="00687A42" w:rsidP="00687A42">
            <w:pPr>
              <w:spacing w:line="276" w:lineRule="auto"/>
              <w:rPr>
                <w:rFonts w:cs="Arial"/>
                <w:sz w:val="18"/>
                <w:szCs w:val="18"/>
              </w:rPr>
            </w:pPr>
            <w:r w:rsidRPr="00687A42">
              <w:rPr>
                <w:rFonts w:eastAsiaTheme="minorHAnsi" w:cs="Arial"/>
                <w:sz w:val="18"/>
                <w:szCs w:val="18"/>
              </w:rPr>
              <w:t>Minimum average annual construction turnover of US$800,000 or its TJS equivalent calculated as total certified payments received for contracts in progress or completed within the last three (3) years</w:t>
            </w:r>
            <w:r w:rsidRPr="00687A42">
              <w:rPr>
                <w:rFonts w:cs="Arial"/>
                <w:sz w:val="18"/>
                <w:szCs w:val="18"/>
              </w:rPr>
              <w:t>.</w:t>
            </w:r>
          </w:p>
        </w:tc>
      </w:tr>
      <w:tr w:rsidR="00687A42" w:rsidRPr="0000705F" w14:paraId="430020CF" w14:textId="77777777" w:rsidTr="0074758C">
        <w:tc>
          <w:tcPr>
            <w:tcW w:w="1980" w:type="dxa"/>
          </w:tcPr>
          <w:p w14:paraId="6A0691A2" w14:textId="505FC9FA" w:rsidR="00687A42" w:rsidRPr="0074758C" w:rsidRDefault="00687A42" w:rsidP="0074758C">
            <w:pPr>
              <w:spacing w:line="276" w:lineRule="auto"/>
              <w:jc w:val="left"/>
              <w:rPr>
                <w:rFonts w:cs="Arial"/>
                <w:sz w:val="18"/>
                <w:szCs w:val="18"/>
              </w:rPr>
            </w:pPr>
            <w:r w:rsidRPr="00687A42">
              <w:rPr>
                <w:rFonts w:cs="Arial"/>
                <w:sz w:val="18"/>
                <w:szCs w:val="18"/>
              </w:rPr>
              <w:t>(iii) Historical Financial Performance</w:t>
            </w:r>
          </w:p>
        </w:tc>
        <w:tc>
          <w:tcPr>
            <w:tcW w:w="7200" w:type="dxa"/>
          </w:tcPr>
          <w:p w14:paraId="190DD70F" w14:textId="111CC57A" w:rsidR="00687A42" w:rsidRPr="0074758C" w:rsidRDefault="00687A42" w:rsidP="00687A42">
            <w:pPr>
              <w:spacing w:line="276" w:lineRule="auto"/>
              <w:rPr>
                <w:rFonts w:cs="Arial"/>
                <w:sz w:val="18"/>
                <w:szCs w:val="18"/>
              </w:rPr>
            </w:pPr>
            <w:r w:rsidRPr="00687A42">
              <w:rPr>
                <w:rFonts w:eastAsiaTheme="minorHAnsi" w:cs="Arial"/>
                <w:sz w:val="18"/>
                <w:szCs w:val="18"/>
              </w:rPr>
              <w:t>Submission of audited financial statements; or if not required by the law of the Bidder’s country, other financial statements acceptable to the Employer for the last three (3) years (2022, 2023, and 2024) to demonstrate the current soundness of the Bidder’s financial position. As a minimum, the Bidder's net worth for the last year, calculated as the difference between total assets and total</w:t>
            </w:r>
            <w:r w:rsidRPr="00687A42">
              <w:rPr>
                <w:sz w:val="18"/>
                <w:szCs w:val="18"/>
              </w:rPr>
              <w:t xml:space="preserve"> </w:t>
            </w:r>
            <w:r w:rsidRPr="00687A42">
              <w:rPr>
                <w:rFonts w:eastAsiaTheme="minorHAnsi" w:cs="Arial"/>
                <w:sz w:val="18"/>
                <w:szCs w:val="18"/>
              </w:rPr>
              <w:t>liabilities, should be positive</w:t>
            </w:r>
            <w:r w:rsidRPr="00687A42">
              <w:rPr>
                <w:rFonts w:cs="Arial"/>
                <w:sz w:val="18"/>
                <w:szCs w:val="18"/>
              </w:rPr>
              <w:t>.</w:t>
            </w:r>
          </w:p>
        </w:tc>
      </w:tr>
    </w:tbl>
    <w:p w14:paraId="480304DC" w14:textId="77777777" w:rsidR="005E4AD4" w:rsidRPr="0084156A" w:rsidRDefault="005E4AD4" w:rsidP="00FD03E9">
      <w:pPr>
        <w:ind w:left="446" w:hanging="446"/>
        <w:rPr>
          <w:rFonts w:eastAsiaTheme="minorHAnsi" w:cs="Arial"/>
          <w:szCs w:val="22"/>
        </w:rPr>
      </w:pPr>
    </w:p>
    <w:p w14:paraId="5A03912D" w14:textId="115BE0A3" w:rsidR="005E4AD4" w:rsidRPr="0074758C" w:rsidRDefault="005E4AD4" w:rsidP="0074758C">
      <w:pPr>
        <w:pStyle w:val="af6"/>
        <w:ind w:left="360"/>
        <w:rPr>
          <w:szCs w:val="22"/>
        </w:rPr>
      </w:pPr>
      <w:r w:rsidRPr="0074758C">
        <w:rPr>
          <w:szCs w:val="22"/>
        </w:rPr>
        <w:lastRenderedPageBreak/>
        <w:t>This document summarizes only a part of the requirements for information to the potential bidders. Bidders are requested to refer to the Bid</w:t>
      </w:r>
      <w:r w:rsidR="00060F45">
        <w:rPr>
          <w:szCs w:val="22"/>
        </w:rPr>
        <w:t>d</w:t>
      </w:r>
      <w:r w:rsidRPr="0074758C">
        <w:rPr>
          <w:szCs w:val="22"/>
        </w:rPr>
        <w:t>ing Document for the full range of criteria prior to submitting a bid. If there are any discrepancies between this Invitation for Bid and the Bidding Document, the bidding document shall prevail.</w:t>
      </w:r>
    </w:p>
    <w:p w14:paraId="55E55479" w14:textId="77777777" w:rsidR="005E4AD4" w:rsidRPr="0074758C" w:rsidRDefault="005E4AD4" w:rsidP="005E4AD4">
      <w:pPr>
        <w:spacing w:line="276" w:lineRule="auto"/>
        <w:ind w:left="446" w:hanging="446"/>
        <w:rPr>
          <w:rFonts w:eastAsiaTheme="minorHAnsi" w:cs="Arial"/>
          <w:szCs w:val="22"/>
        </w:rPr>
      </w:pPr>
    </w:p>
    <w:p w14:paraId="05B8F013" w14:textId="363F0B39" w:rsidR="005E4AD4" w:rsidRPr="0084156A" w:rsidRDefault="005E4AD4" w:rsidP="0074758C">
      <w:pPr>
        <w:pStyle w:val="af6"/>
        <w:ind w:left="360"/>
        <w:rPr>
          <w:rFonts w:eastAsiaTheme="minorHAnsi" w:cs="Arial"/>
          <w:szCs w:val="22"/>
        </w:rPr>
      </w:pPr>
      <w:r w:rsidRPr="0074758C">
        <w:rPr>
          <w:rFonts w:eastAsiaTheme="minorHAnsi" w:cs="Arial"/>
          <w:szCs w:val="22"/>
        </w:rPr>
        <w:t xml:space="preserve">The Bid shall be submitted in a separate envelope with its corresponding </w:t>
      </w:r>
      <w:r w:rsidRPr="0074758C">
        <w:rPr>
          <w:rFonts w:eastAsiaTheme="minorHAnsi" w:cs="Arial"/>
          <w:b/>
          <w:bCs/>
          <w:szCs w:val="22"/>
        </w:rPr>
        <w:t>bid security (Bank Guarantee)</w:t>
      </w:r>
      <w:r w:rsidRPr="0074758C">
        <w:rPr>
          <w:rFonts w:eastAsiaTheme="minorHAnsi" w:cs="Arial"/>
          <w:szCs w:val="22"/>
        </w:rPr>
        <w:t xml:space="preserve"> in the amount of </w:t>
      </w:r>
      <w:r w:rsidRPr="0074758C">
        <w:rPr>
          <w:rFonts w:eastAsiaTheme="minorHAnsi" w:cs="Arial"/>
          <w:b/>
          <w:bCs/>
          <w:szCs w:val="22"/>
        </w:rPr>
        <w:t>US$</w:t>
      </w:r>
      <w:r w:rsidR="00BB7839">
        <w:rPr>
          <w:rFonts w:eastAsiaTheme="minorHAnsi" w:cs="Arial"/>
          <w:b/>
          <w:bCs/>
          <w:szCs w:val="22"/>
        </w:rPr>
        <w:t>8</w:t>
      </w:r>
      <w:r w:rsidRPr="0074758C">
        <w:rPr>
          <w:rFonts w:eastAsiaTheme="minorHAnsi" w:cs="Arial"/>
          <w:b/>
          <w:bCs/>
          <w:szCs w:val="22"/>
        </w:rPr>
        <w:t xml:space="preserve">,000 </w:t>
      </w:r>
      <w:bookmarkStart w:id="2" w:name="_Hlk180413685"/>
      <w:r w:rsidR="00976FC3" w:rsidRPr="0074758C">
        <w:rPr>
          <w:rFonts w:eastAsiaTheme="minorHAnsi" w:cs="Arial"/>
          <w:b/>
          <w:bCs/>
          <w:szCs w:val="22"/>
        </w:rPr>
        <w:t>(</w:t>
      </w:r>
      <w:r w:rsidR="00BB7839">
        <w:rPr>
          <w:rFonts w:eastAsiaTheme="minorHAnsi" w:cs="Arial"/>
          <w:b/>
          <w:bCs/>
          <w:szCs w:val="22"/>
        </w:rPr>
        <w:t>eight</w:t>
      </w:r>
      <w:r w:rsidR="00976FC3" w:rsidRPr="0074758C">
        <w:rPr>
          <w:rFonts w:eastAsiaTheme="minorHAnsi" w:cs="Arial"/>
          <w:b/>
          <w:bCs/>
          <w:szCs w:val="22"/>
        </w:rPr>
        <w:t xml:space="preserve"> thousand United States dollars) </w:t>
      </w:r>
      <w:bookmarkEnd w:id="2"/>
      <w:r w:rsidRPr="0074758C">
        <w:rPr>
          <w:rFonts w:eastAsiaTheme="minorHAnsi" w:cs="Arial"/>
          <w:b/>
          <w:bCs/>
          <w:szCs w:val="22"/>
        </w:rPr>
        <w:t xml:space="preserve">or </w:t>
      </w:r>
      <w:r w:rsidR="00200DAC">
        <w:rPr>
          <w:rFonts w:eastAsiaTheme="minorHAnsi" w:cs="Arial"/>
          <w:b/>
          <w:bCs/>
          <w:szCs w:val="22"/>
        </w:rPr>
        <w:t xml:space="preserve">its </w:t>
      </w:r>
      <w:r w:rsidRPr="0074758C">
        <w:rPr>
          <w:rFonts w:eastAsiaTheme="minorHAnsi" w:cs="Arial"/>
          <w:b/>
          <w:bCs/>
          <w:szCs w:val="22"/>
        </w:rPr>
        <w:t>equivalent</w:t>
      </w:r>
      <w:r w:rsidR="00D83D8E" w:rsidRPr="0074758C">
        <w:rPr>
          <w:rFonts w:eastAsiaTheme="minorHAnsi" w:cs="Arial"/>
          <w:b/>
          <w:bCs/>
          <w:szCs w:val="22"/>
        </w:rPr>
        <w:t xml:space="preserve"> </w:t>
      </w:r>
      <w:bookmarkStart w:id="3" w:name="_Hlk180413701"/>
      <w:r w:rsidR="00D83D8E" w:rsidRPr="0074758C">
        <w:rPr>
          <w:rFonts w:eastAsiaTheme="minorHAnsi" w:cs="Arial"/>
          <w:b/>
          <w:bCs/>
          <w:szCs w:val="22"/>
        </w:rPr>
        <w:t>in Tajik Somoni (TJS)</w:t>
      </w:r>
      <w:bookmarkEnd w:id="3"/>
      <w:r w:rsidRPr="0074758C">
        <w:rPr>
          <w:rFonts w:eastAsiaTheme="minorHAnsi" w:cs="Arial"/>
          <w:szCs w:val="22"/>
        </w:rPr>
        <w:t xml:space="preserve">. If the bidder is foreign company, it is highly recommended to confirm the bank guarantee via a SWIFT </w:t>
      </w:r>
      <w:r w:rsidRPr="0074758C">
        <w:rPr>
          <w:szCs w:val="22"/>
        </w:rPr>
        <w:t>message</w:t>
      </w:r>
      <w:r w:rsidRPr="0074758C">
        <w:rPr>
          <w:rFonts w:eastAsiaTheme="minorHAnsi" w:cs="Arial"/>
          <w:szCs w:val="22"/>
        </w:rPr>
        <w:t xml:space="preserve"> from local banks.</w:t>
      </w:r>
    </w:p>
    <w:p w14:paraId="21BA1C3E" w14:textId="77777777" w:rsidR="000845EF" w:rsidRPr="0084156A" w:rsidRDefault="000845EF" w:rsidP="0074758C">
      <w:pPr>
        <w:rPr>
          <w:szCs w:val="22"/>
        </w:rPr>
      </w:pPr>
    </w:p>
    <w:p w14:paraId="47B0A34F" w14:textId="669721D6" w:rsidR="00B93C47" w:rsidRPr="0084156A" w:rsidRDefault="000845EF" w:rsidP="00FE2CBA">
      <w:pPr>
        <w:pStyle w:val="af6"/>
        <w:numPr>
          <w:ilvl w:val="0"/>
          <w:numId w:val="35"/>
        </w:numPr>
        <w:rPr>
          <w:i/>
          <w:iCs/>
          <w:szCs w:val="22"/>
        </w:rPr>
      </w:pPr>
      <w:r w:rsidRPr="0084156A">
        <w:rPr>
          <w:szCs w:val="22"/>
        </w:rPr>
        <w:t xml:space="preserve">To obtain further information and inspect the </w:t>
      </w:r>
      <w:r w:rsidR="00F54400" w:rsidRPr="0084156A">
        <w:rPr>
          <w:szCs w:val="22"/>
        </w:rPr>
        <w:t>B</w:t>
      </w:r>
      <w:r w:rsidRPr="0084156A">
        <w:rPr>
          <w:szCs w:val="22"/>
        </w:rPr>
        <w:t xml:space="preserve">idding </w:t>
      </w:r>
      <w:r w:rsidR="00F54400" w:rsidRPr="0084156A">
        <w:rPr>
          <w:szCs w:val="22"/>
        </w:rPr>
        <w:t>D</w:t>
      </w:r>
      <w:r w:rsidRPr="0084156A">
        <w:rPr>
          <w:szCs w:val="22"/>
        </w:rPr>
        <w:t>ocuments, Bidders should contact</w:t>
      </w:r>
      <w:r w:rsidR="00B93C47" w:rsidRPr="0084156A">
        <w:rPr>
          <w:szCs w:val="22"/>
        </w:rPr>
        <w:t xml:space="preserve"> (during office hours from 10:00 a.m. to 4:00 p.m. </w:t>
      </w:r>
      <w:r w:rsidR="001D21EC" w:rsidRPr="0084156A">
        <w:rPr>
          <w:szCs w:val="22"/>
        </w:rPr>
        <w:t>[</w:t>
      </w:r>
      <w:r w:rsidR="00B93C47" w:rsidRPr="0084156A">
        <w:rPr>
          <w:szCs w:val="22"/>
        </w:rPr>
        <w:t>Dushanbe time</w:t>
      </w:r>
      <w:r w:rsidR="001D21EC" w:rsidRPr="0084156A">
        <w:rPr>
          <w:szCs w:val="22"/>
        </w:rPr>
        <w:t>]</w:t>
      </w:r>
      <w:r w:rsidR="00B93C47" w:rsidRPr="0084156A">
        <w:rPr>
          <w:szCs w:val="22"/>
        </w:rPr>
        <w:t xml:space="preserve"> excluding Saturday, Sunday</w:t>
      </w:r>
      <w:r w:rsidR="001D21EC" w:rsidRPr="0084156A">
        <w:rPr>
          <w:szCs w:val="22"/>
        </w:rPr>
        <w:t>,</w:t>
      </w:r>
      <w:r w:rsidR="00B93C47" w:rsidRPr="0084156A">
        <w:rPr>
          <w:szCs w:val="22"/>
        </w:rPr>
        <w:t xml:space="preserve"> and Holidays)</w:t>
      </w:r>
      <w:r w:rsidRPr="0084156A">
        <w:rPr>
          <w:szCs w:val="22"/>
        </w:rPr>
        <w:t>:</w:t>
      </w:r>
    </w:p>
    <w:p w14:paraId="35CB9D77" w14:textId="77777777" w:rsidR="00F0722E" w:rsidRPr="0084156A" w:rsidRDefault="00F0722E" w:rsidP="00B93C47">
      <w:pPr>
        <w:pStyle w:val="af6"/>
        <w:ind w:left="360"/>
        <w:rPr>
          <w:i/>
          <w:iCs/>
          <w:szCs w:val="22"/>
        </w:rPr>
      </w:pPr>
    </w:p>
    <w:p w14:paraId="003B67F9" w14:textId="4EFA0953" w:rsidR="00FC0233" w:rsidRPr="0084156A" w:rsidRDefault="001D21EC" w:rsidP="00FC0233">
      <w:pPr>
        <w:ind w:left="446"/>
        <w:rPr>
          <w:rFonts w:eastAsiaTheme="minorHAnsi" w:cs="Arial"/>
          <w:szCs w:val="22"/>
        </w:rPr>
      </w:pPr>
      <w:r w:rsidRPr="0074758C">
        <w:rPr>
          <w:rFonts w:eastAsiaTheme="minorHAnsi" w:cs="Arial"/>
          <w:szCs w:val="22"/>
        </w:rPr>
        <w:t xml:space="preserve">Employer Office: </w:t>
      </w:r>
      <w:r w:rsidRPr="0074758C">
        <w:rPr>
          <w:rFonts w:eastAsiaTheme="minorHAnsi" w:cs="Arial"/>
          <w:szCs w:val="22"/>
        </w:rPr>
        <w:tab/>
      </w:r>
      <w:r w:rsidR="00FC0233" w:rsidRPr="0084156A">
        <w:rPr>
          <w:rFonts w:eastAsiaTheme="minorHAnsi" w:cs="Arial"/>
          <w:szCs w:val="22"/>
        </w:rPr>
        <w:t xml:space="preserve">Project Implementation Group </w:t>
      </w:r>
      <w:bookmarkStart w:id="4" w:name="_Hlk180413368"/>
      <w:r w:rsidR="003C3307" w:rsidRPr="0084156A">
        <w:rPr>
          <w:rFonts w:eastAsiaTheme="minorHAnsi" w:cs="Arial"/>
          <w:szCs w:val="22"/>
        </w:rPr>
        <w:t xml:space="preserve">of </w:t>
      </w:r>
      <w:r w:rsidR="00FC0233" w:rsidRPr="0084156A">
        <w:rPr>
          <w:rFonts w:eastAsiaTheme="minorHAnsi" w:cs="Arial"/>
          <w:szCs w:val="22"/>
        </w:rPr>
        <w:t>“National Disaster Risk Management Project</w:t>
      </w:r>
      <w:r w:rsidR="003A63D0">
        <w:rPr>
          <w:rFonts w:eastAsiaTheme="minorHAnsi" w:cs="Arial"/>
          <w:sz w:val="20"/>
          <w:szCs w:val="20"/>
        </w:rPr>
        <w:t>—</w:t>
      </w:r>
      <w:r w:rsidR="00FC0233" w:rsidRPr="0084156A">
        <w:rPr>
          <w:rFonts w:eastAsiaTheme="minorHAnsi" w:cs="Arial"/>
          <w:szCs w:val="22"/>
        </w:rPr>
        <w:t>Additional Financing”</w:t>
      </w:r>
      <w:bookmarkEnd w:id="4"/>
      <w:r w:rsidR="00FC0233" w:rsidRPr="0084156A">
        <w:rPr>
          <w:rFonts w:eastAsiaTheme="minorHAnsi" w:cs="Arial"/>
          <w:szCs w:val="22"/>
        </w:rPr>
        <w:t xml:space="preserve"> at the Committee of Emergency Situations and Civil Defense under the Government of the Republic of Tajikistan</w:t>
      </w:r>
    </w:p>
    <w:p w14:paraId="02107229" w14:textId="3C786C07" w:rsidR="00FC0233" w:rsidRPr="0084156A" w:rsidRDefault="00FC0233" w:rsidP="00FC0233">
      <w:pPr>
        <w:ind w:left="892" w:hanging="446"/>
        <w:rPr>
          <w:rFonts w:eastAsiaTheme="minorHAnsi" w:cs="Arial"/>
          <w:szCs w:val="22"/>
        </w:rPr>
      </w:pPr>
      <w:r w:rsidRPr="0084156A">
        <w:rPr>
          <w:rFonts w:eastAsiaTheme="minorHAnsi" w:cs="Arial"/>
          <w:szCs w:val="22"/>
        </w:rPr>
        <w:t>Att</w:t>
      </w:r>
      <w:r w:rsidR="00497139" w:rsidRPr="0084156A">
        <w:rPr>
          <w:rFonts w:eastAsiaTheme="minorHAnsi" w:cs="Arial"/>
          <w:szCs w:val="22"/>
        </w:rPr>
        <w:t>n</w:t>
      </w:r>
      <w:r w:rsidRPr="0084156A">
        <w:rPr>
          <w:rFonts w:eastAsiaTheme="minorHAnsi" w:cs="Arial"/>
          <w:szCs w:val="22"/>
        </w:rPr>
        <w:t xml:space="preserve">: Ms. </w:t>
      </w:r>
      <w:proofErr w:type="spellStart"/>
      <w:r w:rsidRPr="0084156A">
        <w:rPr>
          <w:rFonts w:eastAsiaTheme="minorHAnsi" w:cs="Arial"/>
          <w:szCs w:val="22"/>
        </w:rPr>
        <w:t>Firuza</w:t>
      </w:r>
      <w:proofErr w:type="spellEnd"/>
      <w:r w:rsidRPr="0084156A">
        <w:rPr>
          <w:rFonts w:eastAsiaTheme="minorHAnsi" w:cs="Arial"/>
          <w:szCs w:val="22"/>
        </w:rPr>
        <w:t xml:space="preserve"> </w:t>
      </w:r>
      <w:proofErr w:type="spellStart"/>
      <w:r w:rsidRPr="0084156A">
        <w:rPr>
          <w:rFonts w:eastAsiaTheme="minorHAnsi" w:cs="Arial"/>
          <w:szCs w:val="22"/>
        </w:rPr>
        <w:t>Tursunzoda</w:t>
      </w:r>
      <w:proofErr w:type="spellEnd"/>
      <w:r w:rsidRPr="0084156A">
        <w:rPr>
          <w:rFonts w:eastAsiaTheme="minorHAnsi" w:cs="Arial"/>
          <w:szCs w:val="22"/>
        </w:rPr>
        <w:t xml:space="preserve">, Project </w:t>
      </w:r>
      <w:r w:rsidR="004D5CCA">
        <w:rPr>
          <w:rFonts w:eastAsiaTheme="minorHAnsi" w:cs="Arial"/>
          <w:szCs w:val="22"/>
        </w:rPr>
        <w:t>Director</w:t>
      </w:r>
    </w:p>
    <w:p w14:paraId="4BF832F0" w14:textId="72D51EC8" w:rsidR="00FC0233" w:rsidRPr="0084156A" w:rsidRDefault="00FC0233" w:rsidP="00FC0233">
      <w:pPr>
        <w:ind w:left="892" w:hanging="446"/>
        <w:rPr>
          <w:rFonts w:eastAsiaTheme="minorHAnsi" w:cs="Arial"/>
          <w:szCs w:val="22"/>
        </w:rPr>
      </w:pPr>
      <w:r w:rsidRPr="0084156A">
        <w:rPr>
          <w:rFonts w:eastAsiaTheme="minorHAnsi" w:cs="Arial"/>
          <w:szCs w:val="22"/>
        </w:rPr>
        <w:t xml:space="preserve">Postal address: </w:t>
      </w:r>
      <w:r w:rsidR="00971182" w:rsidRPr="0084156A">
        <w:rPr>
          <w:rFonts w:eastAsiaTheme="minorHAnsi" w:cs="Arial"/>
          <w:szCs w:val="22"/>
        </w:rPr>
        <w:t xml:space="preserve">Room #1, </w:t>
      </w:r>
      <w:r w:rsidRPr="0084156A">
        <w:rPr>
          <w:rFonts w:eastAsiaTheme="minorHAnsi" w:cs="Arial"/>
          <w:szCs w:val="22"/>
        </w:rPr>
        <w:t xml:space="preserve">213 </w:t>
      </w:r>
      <w:proofErr w:type="spellStart"/>
      <w:r w:rsidRPr="0084156A">
        <w:rPr>
          <w:rFonts w:eastAsiaTheme="minorHAnsi" w:cs="Arial"/>
          <w:szCs w:val="22"/>
        </w:rPr>
        <w:t>Rudaki</w:t>
      </w:r>
      <w:proofErr w:type="spellEnd"/>
      <w:r w:rsidRPr="0084156A">
        <w:rPr>
          <w:rFonts w:eastAsiaTheme="minorHAnsi" w:cs="Arial"/>
          <w:szCs w:val="22"/>
        </w:rPr>
        <w:t xml:space="preserve"> Avenue, Dushanbe 734061 Republic of Tajikistan</w:t>
      </w:r>
    </w:p>
    <w:p w14:paraId="0BC6F134" w14:textId="52DDC45B" w:rsidR="00FC0233" w:rsidRPr="0084156A" w:rsidRDefault="00FC0233" w:rsidP="00FC0233">
      <w:pPr>
        <w:ind w:left="892" w:hanging="446"/>
        <w:rPr>
          <w:rFonts w:eastAsiaTheme="minorHAnsi" w:cs="Arial"/>
          <w:szCs w:val="22"/>
        </w:rPr>
      </w:pPr>
      <w:r w:rsidRPr="0084156A">
        <w:rPr>
          <w:rFonts w:eastAsiaTheme="minorHAnsi" w:cs="Arial"/>
          <w:szCs w:val="22"/>
        </w:rPr>
        <w:t>Telephone</w:t>
      </w:r>
      <w:r w:rsidR="004E0DE7" w:rsidRPr="0084156A">
        <w:rPr>
          <w:rFonts w:eastAsiaTheme="minorHAnsi" w:cs="Arial"/>
          <w:szCs w:val="22"/>
        </w:rPr>
        <w:t xml:space="preserve"> number</w:t>
      </w:r>
      <w:r w:rsidRPr="0084156A">
        <w:rPr>
          <w:rFonts w:eastAsiaTheme="minorHAnsi" w:cs="Arial"/>
          <w:szCs w:val="22"/>
        </w:rPr>
        <w:t>: +992 884000004</w:t>
      </w:r>
    </w:p>
    <w:p w14:paraId="6A200B24" w14:textId="77777777" w:rsidR="00FC0233" w:rsidRPr="0084156A" w:rsidRDefault="00FC0233" w:rsidP="00FC0233">
      <w:pPr>
        <w:ind w:left="892" w:hanging="446"/>
        <w:rPr>
          <w:rFonts w:eastAsiaTheme="minorHAnsi" w:cs="Arial"/>
          <w:szCs w:val="22"/>
        </w:rPr>
      </w:pPr>
      <w:r w:rsidRPr="0084156A">
        <w:rPr>
          <w:rFonts w:eastAsiaTheme="minorHAnsi" w:cs="Arial"/>
          <w:szCs w:val="22"/>
        </w:rPr>
        <w:t xml:space="preserve">E-mail: </w:t>
      </w:r>
      <w:hyperlink r:id="rId12" w:history="1">
        <w:r w:rsidRPr="0084156A">
          <w:rPr>
            <w:rStyle w:val="aff3"/>
            <w:rFonts w:eastAsiaTheme="minorHAnsi" w:cs="Arial"/>
            <w:szCs w:val="22"/>
          </w:rPr>
          <w:t>tursunzodafiruza@gmail.com</w:t>
        </w:r>
      </w:hyperlink>
      <w:r w:rsidRPr="0084156A">
        <w:rPr>
          <w:rFonts w:eastAsiaTheme="minorHAnsi" w:cs="Arial"/>
          <w:szCs w:val="22"/>
        </w:rPr>
        <w:t xml:space="preserve"> </w:t>
      </w:r>
    </w:p>
    <w:p w14:paraId="0E73B05C" w14:textId="77777777" w:rsidR="00B47A41" w:rsidRPr="0084156A" w:rsidRDefault="00B47A41" w:rsidP="004E0DE7">
      <w:pPr>
        <w:rPr>
          <w:i/>
          <w:iCs/>
          <w:szCs w:val="22"/>
        </w:rPr>
      </w:pPr>
    </w:p>
    <w:p w14:paraId="4B5BA64B" w14:textId="5E7B073B" w:rsidR="00D754C1" w:rsidRPr="0084156A" w:rsidRDefault="00712C95" w:rsidP="00FE2CBA">
      <w:pPr>
        <w:pStyle w:val="af6"/>
        <w:numPr>
          <w:ilvl w:val="0"/>
          <w:numId w:val="35"/>
        </w:numPr>
        <w:rPr>
          <w:rFonts w:cs="Arial"/>
          <w:i/>
          <w:iCs/>
          <w:szCs w:val="22"/>
        </w:rPr>
      </w:pPr>
      <w:r w:rsidRPr="0084156A">
        <w:rPr>
          <w:rFonts w:cs="Arial"/>
          <w:szCs w:val="22"/>
        </w:rPr>
        <w:t>To purchase t</w:t>
      </w:r>
      <w:r w:rsidR="00E95CB3" w:rsidRPr="0084156A">
        <w:rPr>
          <w:rFonts w:cs="Arial"/>
          <w:szCs w:val="22"/>
        </w:rPr>
        <w:t xml:space="preserve">he </w:t>
      </w:r>
      <w:r w:rsidR="00F54400" w:rsidRPr="0084156A">
        <w:rPr>
          <w:rFonts w:cs="Arial"/>
          <w:szCs w:val="22"/>
        </w:rPr>
        <w:t>B</w:t>
      </w:r>
      <w:r w:rsidR="00E95CB3" w:rsidRPr="0084156A">
        <w:rPr>
          <w:rFonts w:cs="Arial"/>
          <w:szCs w:val="22"/>
        </w:rPr>
        <w:t xml:space="preserve">idding </w:t>
      </w:r>
      <w:r w:rsidR="00F54400" w:rsidRPr="0084156A">
        <w:rPr>
          <w:rFonts w:cs="Arial"/>
          <w:szCs w:val="22"/>
        </w:rPr>
        <w:t>D</w:t>
      </w:r>
      <w:r w:rsidR="00E95CB3" w:rsidRPr="0084156A">
        <w:rPr>
          <w:rFonts w:cs="Arial"/>
          <w:szCs w:val="22"/>
        </w:rPr>
        <w:t>ocuments in English, eligible Bidders should</w:t>
      </w:r>
    </w:p>
    <w:p w14:paraId="73D711BE" w14:textId="101E6BC3" w:rsidR="00676191" w:rsidRPr="0084156A" w:rsidRDefault="00D754C1" w:rsidP="00536720">
      <w:pPr>
        <w:pStyle w:val="af6"/>
        <w:numPr>
          <w:ilvl w:val="0"/>
          <w:numId w:val="36"/>
        </w:numPr>
        <w:ind w:left="720"/>
        <w:rPr>
          <w:rFonts w:cs="Arial"/>
          <w:szCs w:val="22"/>
        </w:rPr>
      </w:pPr>
      <w:r w:rsidRPr="0084156A">
        <w:rPr>
          <w:rFonts w:cs="Arial"/>
          <w:szCs w:val="22"/>
        </w:rPr>
        <w:t xml:space="preserve">write to the </w:t>
      </w:r>
      <w:r w:rsidR="000641A5" w:rsidRPr="0084156A">
        <w:rPr>
          <w:rFonts w:cs="Arial"/>
          <w:szCs w:val="22"/>
        </w:rPr>
        <w:t xml:space="preserve">address above requesting the Bidding Documents for </w:t>
      </w:r>
      <w:r w:rsidR="00676191" w:rsidRPr="0074758C">
        <w:rPr>
          <w:rFonts w:cs="Arial"/>
          <w:b/>
          <w:bCs/>
          <w:szCs w:val="22"/>
        </w:rPr>
        <w:t>CESCD-CW-0</w:t>
      </w:r>
      <w:r w:rsidR="007B665D">
        <w:rPr>
          <w:rFonts w:cs="Arial"/>
          <w:b/>
          <w:bCs/>
          <w:szCs w:val="22"/>
        </w:rPr>
        <w:t>6</w:t>
      </w:r>
      <w:r w:rsidR="00676191" w:rsidRPr="0074758C">
        <w:rPr>
          <w:rFonts w:cs="Arial"/>
          <w:b/>
          <w:bCs/>
          <w:szCs w:val="22"/>
        </w:rPr>
        <w:t>: Rehabilitation of</w:t>
      </w:r>
      <w:r w:rsidR="00D83D8E" w:rsidRPr="0074758C">
        <w:rPr>
          <w:rFonts w:cs="Arial"/>
          <w:b/>
          <w:bCs/>
          <w:szCs w:val="22"/>
        </w:rPr>
        <w:t xml:space="preserve"> </w:t>
      </w:r>
      <w:r w:rsidR="007B665D">
        <w:rPr>
          <w:rFonts w:cs="Arial"/>
          <w:b/>
          <w:bCs/>
          <w:szCs w:val="22"/>
        </w:rPr>
        <w:t xml:space="preserve">the </w:t>
      </w:r>
      <w:r w:rsidR="00D83D8E" w:rsidRPr="0074758C">
        <w:rPr>
          <w:rFonts w:cs="Arial"/>
          <w:b/>
          <w:bCs/>
          <w:szCs w:val="22"/>
        </w:rPr>
        <w:t xml:space="preserve">CBDRM </w:t>
      </w:r>
      <w:r w:rsidR="00882499" w:rsidRPr="0074758C">
        <w:rPr>
          <w:rFonts w:eastAsiaTheme="minorHAnsi" w:cs="Arial"/>
          <w:b/>
          <w:bCs/>
          <w:szCs w:val="22"/>
        </w:rPr>
        <w:t xml:space="preserve">Regional Offices (Lot 4: </w:t>
      </w:r>
      <w:proofErr w:type="spellStart"/>
      <w:r w:rsidR="00882499" w:rsidRPr="0074758C">
        <w:rPr>
          <w:rFonts w:eastAsiaTheme="minorHAnsi" w:cs="Arial"/>
          <w:b/>
          <w:bCs/>
          <w:szCs w:val="22"/>
        </w:rPr>
        <w:t>Tursunzade</w:t>
      </w:r>
      <w:proofErr w:type="spellEnd"/>
      <w:r w:rsidR="00882499" w:rsidRPr="0074758C">
        <w:rPr>
          <w:rFonts w:eastAsiaTheme="minorHAnsi" w:cs="Arial"/>
          <w:b/>
          <w:bCs/>
          <w:szCs w:val="22"/>
        </w:rPr>
        <w:t xml:space="preserve"> City [</w:t>
      </w:r>
      <w:proofErr w:type="spellStart"/>
      <w:r w:rsidR="00882499" w:rsidRPr="0074758C">
        <w:rPr>
          <w:rFonts w:eastAsiaTheme="minorHAnsi" w:cs="Arial"/>
          <w:b/>
          <w:bCs/>
          <w:szCs w:val="22"/>
        </w:rPr>
        <w:t>Shahrinay</w:t>
      </w:r>
      <w:proofErr w:type="spellEnd"/>
      <w:r w:rsidR="00882499" w:rsidRPr="0074758C">
        <w:rPr>
          <w:rFonts w:eastAsiaTheme="minorHAnsi" w:cs="Arial"/>
          <w:b/>
          <w:bCs/>
          <w:szCs w:val="22"/>
        </w:rPr>
        <w:t xml:space="preserve"> District])</w:t>
      </w:r>
      <w:r w:rsidR="00676191" w:rsidRPr="0084156A">
        <w:rPr>
          <w:rFonts w:cs="Arial"/>
          <w:szCs w:val="22"/>
        </w:rPr>
        <w:t>;</w:t>
      </w:r>
      <w:r w:rsidR="000641A5" w:rsidRPr="0084156A">
        <w:rPr>
          <w:rFonts w:cs="Arial"/>
          <w:szCs w:val="22"/>
        </w:rPr>
        <w:t xml:space="preserve"> and </w:t>
      </w:r>
    </w:p>
    <w:p w14:paraId="373ED1D3" w14:textId="661E36DC" w:rsidR="00D754C1" w:rsidRPr="0084156A" w:rsidRDefault="000641A5" w:rsidP="00536720">
      <w:pPr>
        <w:pStyle w:val="af6"/>
        <w:numPr>
          <w:ilvl w:val="0"/>
          <w:numId w:val="36"/>
        </w:numPr>
        <w:ind w:left="720"/>
        <w:rPr>
          <w:rFonts w:cs="Arial"/>
          <w:szCs w:val="22"/>
        </w:rPr>
      </w:pPr>
      <w:r w:rsidRPr="0084156A">
        <w:rPr>
          <w:rFonts w:cs="Arial"/>
          <w:szCs w:val="22"/>
        </w:rPr>
        <w:t xml:space="preserve">pay a nonrefundable fee of </w:t>
      </w:r>
      <w:r w:rsidR="00812179" w:rsidRPr="0074758C">
        <w:rPr>
          <w:rFonts w:cs="Arial"/>
          <w:b/>
          <w:bCs/>
          <w:szCs w:val="22"/>
        </w:rPr>
        <w:t>US$300 (Three Hundred U</w:t>
      </w:r>
      <w:r w:rsidR="00D83D8E" w:rsidRPr="0074758C">
        <w:rPr>
          <w:rFonts w:cs="Arial"/>
          <w:b/>
          <w:bCs/>
          <w:szCs w:val="22"/>
        </w:rPr>
        <w:t xml:space="preserve">nited </w:t>
      </w:r>
      <w:r w:rsidR="00812179" w:rsidRPr="0074758C">
        <w:rPr>
          <w:rFonts w:cs="Arial"/>
          <w:b/>
          <w:bCs/>
          <w:szCs w:val="22"/>
        </w:rPr>
        <w:t>S</w:t>
      </w:r>
      <w:r w:rsidR="00D83D8E" w:rsidRPr="0074758C">
        <w:rPr>
          <w:rFonts w:cs="Arial"/>
          <w:b/>
          <w:bCs/>
          <w:szCs w:val="22"/>
        </w:rPr>
        <w:t>tates</w:t>
      </w:r>
      <w:r w:rsidR="00812179" w:rsidRPr="0074758C">
        <w:rPr>
          <w:rFonts w:cs="Arial"/>
          <w:b/>
          <w:bCs/>
          <w:szCs w:val="22"/>
        </w:rPr>
        <w:t xml:space="preserve"> dollars) </w:t>
      </w:r>
      <w:r w:rsidR="00455BE2" w:rsidRPr="0074758C">
        <w:rPr>
          <w:rFonts w:cs="Arial"/>
          <w:b/>
          <w:bCs/>
          <w:szCs w:val="22"/>
        </w:rPr>
        <w:t xml:space="preserve">or </w:t>
      </w:r>
      <w:r w:rsidR="006D1C9C">
        <w:rPr>
          <w:rFonts w:cs="Arial"/>
          <w:b/>
          <w:bCs/>
          <w:szCs w:val="22"/>
        </w:rPr>
        <w:t xml:space="preserve">its </w:t>
      </w:r>
      <w:r w:rsidR="00812179" w:rsidRPr="0074758C">
        <w:rPr>
          <w:rFonts w:cs="Arial"/>
          <w:b/>
          <w:bCs/>
          <w:szCs w:val="22"/>
        </w:rPr>
        <w:t>equivalent</w:t>
      </w:r>
      <w:r w:rsidR="00D83D8E" w:rsidRPr="0084156A">
        <w:rPr>
          <w:rFonts w:cs="Arial"/>
          <w:szCs w:val="22"/>
        </w:rPr>
        <w:t xml:space="preserve"> </w:t>
      </w:r>
      <w:r w:rsidR="00D83D8E" w:rsidRPr="0074758C">
        <w:rPr>
          <w:rFonts w:cs="Arial"/>
          <w:b/>
          <w:bCs/>
          <w:szCs w:val="22"/>
        </w:rPr>
        <w:t>in Tajik Somoni (TJS)</w:t>
      </w:r>
      <w:r w:rsidR="00812179" w:rsidRPr="0084156A">
        <w:rPr>
          <w:rFonts w:cs="Arial"/>
          <w:szCs w:val="22"/>
        </w:rPr>
        <w:t xml:space="preserve"> </w:t>
      </w:r>
      <w:r w:rsidR="002D3691" w:rsidRPr="0084156A">
        <w:rPr>
          <w:rFonts w:cs="Arial"/>
          <w:szCs w:val="22"/>
        </w:rPr>
        <w:t>to the following account indicated below</w:t>
      </w:r>
      <w:r w:rsidR="001059D9" w:rsidRPr="0084156A">
        <w:rPr>
          <w:rFonts w:cs="Arial"/>
          <w:szCs w:val="22"/>
        </w:rPr>
        <w:t>:</w:t>
      </w:r>
    </w:p>
    <w:p w14:paraId="64F120B4" w14:textId="77777777" w:rsidR="001059D9" w:rsidRPr="0084156A" w:rsidRDefault="001059D9" w:rsidP="001059D9">
      <w:pPr>
        <w:ind w:left="720"/>
        <w:rPr>
          <w:rFonts w:cs="Arial"/>
          <w:szCs w:val="22"/>
        </w:rPr>
      </w:pPr>
    </w:p>
    <w:p w14:paraId="2B38897D" w14:textId="77777777" w:rsidR="00F845DA" w:rsidRPr="0084156A" w:rsidRDefault="00F845DA" w:rsidP="0074758C">
      <w:pPr>
        <w:pStyle w:val="af6"/>
        <w:rPr>
          <w:rFonts w:eastAsiaTheme="minorHAnsi" w:cs="Arial"/>
          <w:szCs w:val="22"/>
        </w:rPr>
      </w:pPr>
      <w:r w:rsidRPr="0084156A">
        <w:rPr>
          <w:rFonts w:eastAsiaTheme="minorHAnsi" w:cs="Arial"/>
          <w:szCs w:val="22"/>
        </w:rPr>
        <w:t>Beneficiary Name: Committee of Emergency Situations and Civil Defense of the Republic of Tajikistan</w:t>
      </w:r>
    </w:p>
    <w:p w14:paraId="32FF457F" w14:textId="77777777" w:rsidR="00F845DA" w:rsidRPr="0084156A" w:rsidRDefault="00F845DA" w:rsidP="0074758C">
      <w:pPr>
        <w:pStyle w:val="af6"/>
        <w:rPr>
          <w:rFonts w:eastAsiaTheme="minorHAnsi" w:cs="Arial"/>
          <w:szCs w:val="22"/>
        </w:rPr>
      </w:pPr>
      <w:r w:rsidRPr="0084156A">
        <w:rPr>
          <w:rFonts w:eastAsiaTheme="minorHAnsi" w:cs="Arial"/>
          <w:szCs w:val="22"/>
        </w:rPr>
        <w:t>Account: 20204972712010100002</w:t>
      </w:r>
    </w:p>
    <w:p w14:paraId="0619DEC0" w14:textId="77777777" w:rsidR="00F845DA" w:rsidRPr="0084156A" w:rsidRDefault="00F845DA" w:rsidP="0074758C">
      <w:pPr>
        <w:pStyle w:val="af6"/>
        <w:rPr>
          <w:rFonts w:eastAsiaTheme="minorHAnsi" w:cs="Arial"/>
          <w:szCs w:val="22"/>
        </w:rPr>
      </w:pPr>
      <w:r w:rsidRPr="0084156A">
        <w:rPr>
          <w:rFonts w:eastAsiaTheme="minorHAnsi" w:cs="Arial"/>
          <w:szCs w:val="22"/>
        </w:rPr>
        <w:t>Correspondent account: 22402972000002</w:t>
      </w:r>
    </w:p>
    <w:p w14:paraId="29831569" w14:textId="77777777" w:rsidR="00F845DA" w:rsidRPr="0084156A" w:rsidRDefault="00F845DA" w:rsidP="0074758C">
      <w:pPr>
        <w:pStyle w:val="af6"/>
        <w:rPr>
          <w:rFonts w:eastAsiaTheme="minorHAnsi" w:cs="Arial"/>
          <w:szCs w:val="22"/>
        </w:rPr>
      </w:pPr>
      <w:r w:rsidRPr="0084156A">
        <w:rPr>
          <w:rFonts w:eastAsiaTheme="minorHAnsi" w:cs="Arial"/>
          <w:szCs w:val="22"/>
        </w:rPr>
        <w:t>BIC: 350101800</w:t>
      </w:r>
    </w:p>
    <w:p w14:paraId="24D936B0" w14:textId="77777777" w:rsidR="00F845DA" w:rsidRPr="0084156A" w:rsidRDefault="00F845DA" w:rsidP="0074758C">
      <w:pPr>
        <w:pStyle w:val="af6"/>
        <w:rPr>
          <w:rFonts w:eastAsiaTheme="minorHAnsi" w:cs="Arial"/>
          <w:szCs w:val="22"/>
        </w:rPr>
      </w:pPr>
      <w:r w:rsidRPr="0084156A">
        <w:rPr>
          <w:rFonts w:eastAsiaTheme="minorHAnsi" w:cs="Arial"/>
          <w:szCs w:val="22"/>
        </w:rPr>
        <w:t>TIN: 020009399</w:t>
      </w:r>
    </w:p>
    <w:p w14:paraId="3C13B3BD" w14:textId="77777777" w:rsidR="00F845DA" w:rsidRPr="0084156A" w:rsidRDefault="00F845DA" w:rsidP="0074758C">
      <w:pPr>
        <w:pStyle w:val="af6"/>
        <w:rPr>
          <w:rFonts w:eastAsiaTheme="minorHAnsi" w:cs="Arial"/>
          <w:szCs w:val="22"/>
        </w:rPr>
      </w:pPr>
      <w:r w:rsidRPr="0084156A">
        <w:rPr>
          <w:rFonts w:eastAsiaTheme="minorHAnsi" w:cs="Arial"/>
          <w:szCs w:val="22"/>
        </w:rPr>
        <w:t>Central Treasury Department of the Ministry of Finance of Tajikistan</w:t>
      </w:r>
    </w:p>
    <w:p w14:paraId="5AE31D2B" w14:textId="77777777" w:rsidR="00F845DA" w:rsidRPr="0084156A" w:rsidRDefault="00F845DA" w:rsidP="00F845DA">
      <w:pPr>
        <w:ind w:left="446" w:hanging="446"/>
        <w:rPr>
          <w:rFonts w:eastAsiaTheme="minorHAnsi" w:cs="Arial"/>
          <w:szCs w:val="22"/>
        </w:rPr>
      </w:pPr>
    </w:p>
    <w:p w14:paraId="106967F9" w14:textId="5872C748" w:rsidR="001059D9" w:rsidRPr="0084156A" w:rsidRDefault="00F845DA" w:rsidP="0074758C">
      <w:pPr>
        <w:ind w:left="360" w:hanging="446"/>
        <w:rPr>
          <w:rFonts w:cs="Arial"/>
          <w:szCs w:val="22"/>
        </w:rPr>
      </w:pPr>
      <w:r w:rsidRPr="0084156A">
        <w:rPr>
          <w:rFonts w:eastAsiaTheme="minorHAnsi" w:cs="Arial"/>
          <w:szCs w:val="22"/>
        </w:rPr>
        <w:tab/>
        <w:t>Upon Bidder’s request, the document will be sent by e-mail</w:t>
      </w:r>
      <w:r w:rsidR="00665784" w:rsidRPr="0084156A">
        <w:rPr>
          <w:rFonts w:eastAsiaTheme="minorHAnsi" w:cs="Arial"/>
          <w:szCs w:val="22"/>
        </w:rPr>
        <w:t>:</w:t>
      </w:r>
      <w:r w:rsidRPr="0084156A">
        <w:rPr>
          <w:rFonts w:eastAsiaTheme="minorHAnsi" w:cs="Arial"/>
          <w:szCs w:val="22"/>
        </w:rPr>
        <w:t xml:space="preserve"> </w:t>
      </w:r>
      <w:hyperlink r:id="rId13" w:history="1">
        <w:r w:rsidRPr="0084156A">
          <w:rPr>
            <w:rStyle w:val="aff3"/>
            <w:rFonts w:eastAsiaTheme="minorHAnsi" w:cs="Arial"/>
            <w:szCs w:val="22"/>
          </w:rPr>
          <w:t>tursunzodafiruza@gmail.com</w:t>
        </w:r>
      </w:hyperlink>
      <w:r w:rsidRPr="0084156A">
        <w:rPr>
          <w:rFonts w:eastAsiaTheme="minorHAnsi" w:cs="Arial"/>
          <w:szCs w:val="22"/>
        </w:rPr>
        <w:t>;</w:t>
      </w:r>
      <w:r w:rsidR="001814B5">
        <w:rPr>
          <w:rFonts w:eastAsiaTheme="minorHAnsi" w:cs="Arial"/>
          <w:szCs w:val="22"/>
        </w:rPr>
        <w:t xml:space="preserve"> </w:t>
      </w:r>
      <w:r w:rsidRPr="0084156A">
        <w:rPr>
          <w:rFonts w:eastAsiaTheme="minorHAnsi" w:cs="Arial"/>
          <w:szCs w:val="22"/>
        </w:rPr>
        <w:t xml:space="preserve">or may also be sent by courier services for an additional fee of TJS200 </w:t>
      </w:r>
      <w:r w:rsidR="00494F10" w:rsidRPr="0074758C">
        <w:rPr>
          <w:rFonts w:eastAsiaTheme="minorHAnsi" w:cs="Arial"/>
          <w:szCs w:val="22"/>
        </w:rPr>
        <w:t>(two hundred Tajik Somoni)</w:t>
      </w:r>
      <w:r w:rsidR="00494F10">
        <w:rPr>
          <w:rFonts w:eastAsiaTheme="minorHAnsi" w:cs="Arial"/>
          <w:szCs w:val="22"/>
        </w:rPr>
        <w:t xml:space="preserve"> </w:t>
      </w:r>
      <w:r w:rsidRPr="0084156A">
        <w:rPr>
          <w:rFonts w:eastAsiaTheme="minorHAnsi" w:cs="Arial"/>
          <w:szCs w:val="22"/>
        </w:rPr>
        <w:t xml:space="preserve">for local delivery and US$100 </w:t>
      </w:r>
      <w:r w:rsidR="00BD6050" w:rsidRPr="0074758C">
        <w:rPr>
          <w:rFonts w:eastAsiaTheme="minorHAnsi" w:cs="Arial"/>
          <w:szCs w:val="22"/>
        </w:rPr>
        <w:t xml:space="preserve">(one hundred US dollars) </w:t>
      </w:r>
      <w:r w:rsidRPr="0084156A">
        <w:rPr>
          <w:rFonts w:eastAsiaTheme="minorHAnsi" w:cs="Arial"/>
          <w:szCs w:val="22"/>
        </w:rPr>
        <w:t>for overseas delivery by airmail. No liability will be accepted for loss or late delivery.</w:t>
      </w:r>
    </w:p>
    <w:p w14:paraId="2436BF7D" w14:textId="160775CC" w:rsidR="00BE18A4" w:rsidRPr="0084156A" w:rsidRDefault="00E95CB3" w:rsidP="00D754C1">
      <w:pPr>
        <w:pStyle w:val="af6"/>
        <w:ind w:left="360"/>
        <w:rPr>
          <w:rFonts w:cs="Arial"/>
          <w:i/>
          <w:iCs/>
          <w:szCs w:val="22"/>
        </w:rPr>
      </w:pPr>
      <w:r w:rsidRPr="0084156A">
        <w:rPr>
          <w:rFonts w:cs="Arial"/>
          <w:szCs w:val="22"/>
        </w:rPr>
        <w:t xml:space="preserve"> </w:t>
      </w:r>
    </w:p>
    <w:p w14:paraId="23255682" w14:textId="03017016" w:rsidR="00B273BF" w:rsidRPr="0084156A" w:rsidRDefault="00B273BF" w:rsidP="00FE2CBA">
      <w:pPr>
        <w:pStyle w:val="af6"/>
        <w:numPr>
          <w:ilvl w:val="0"/>
          <w:numId w:val="35"/>
        </w:numPr>
        <w:rPr>
          <w:rFonts w:cs="Arial"/>
          <w:i/>
          <w:iCs/>
          <w:szCs w:val="22"/>
        </w:rPr>
      </w:pPr>
      <w:r w:rsidRPr="0084156A">
        <w:rPr>
          <w:rFonts w:cs="Arial"/>
          <w:szCs w:val="22"/>
        </w:rPr>
        <w:t>Deliver your bid</w:t>
      </w:r>
    </w:p>
    <w:p w14:paraId="24F15112" w14:textId="7D51637A" w:rsidR="0092225F" w:rsidRPr="0084156A" w:rsidRDefault="0092225F" w:rsidP="00536720">
      <w:pPr>
        <w:pStyle w:val="af6"/>
        <w:numPr>
          <w:ilvl w:val="0"/>
          <w:numId w:val="36"/>
        </w:numPr>
        <w:ind w:left="720"/>
        <w:rPr>
          <w:rFonts w:cs="Arial"/>
          <w:szCs w:val="22"/>
        </w:rPr>
      </w:pPr>
      <w:r w:rsidRPr="0084156A">
        <w:rPr>
          <w:rFonts w:cs="Arial"/>
          <w:szCs w:val="22"/>
        </w:rPr>
        <w:t>to the address</w:t>
      </w:r>
      <w:r w:rsidR="000E6DBD" w:rsidRPr="0084156A">
        <w:rPr>
          <w:rFonts w:cs="Arial"/>
          <w:szCs w:val="22"/>
        </w:rPr>
        <w:t xml:space="preserve"> of the </w:t>
      </w:r>
      <w:r w:rsidR="002B431A" w:rsidRPr="0084156A">
        <w:rPr>
          <w:rFonts w:cs="Arial"/>
          <w:szCs w:val="22"/>
        </w:rPr>
        <w:t>State Committee on Investments and State Property Management of the Republic of Tajikistan</w:t>
      </w:r>
      <w:r w:rsidR="00CC3514" w:rsidRPr="0084156A">
        <w:rPr>
          <w:rFonts w:cs="Arial"/>
          <w:szCs w:val="22"/>
        </w:rPr>
        <w:t>;</w:t>
      </w:r>
    </w:p>
    <w:p w14:paraId="68ACDB83" w14:textId="076237F3" w:rsidR="005B72BE" w:rsidRPr="0074758C" w:rsidRDefault="005B72BE" w:rsidP="0074758C">
      <w:pPr>
        <w:rPr>
          <w:rFonts w:eastAsiaTheme="minorHAnsi" w:cs="Arial"/>
          <w:szCs w:val="22"/>
        </w:rPr>
      </w:pPr>
      <w:r>
        <w:rPr>
          <w:rFonts w:eastAsiaTheme="minorHAnsi" w:cs="Arial"/>
          <w:sz w:val="20"/>
          <w:szCs w:val="20"/>
        </w:rPr>
        <w:tab/>
      </w:r>
      <w:r w:rsidRPr="0074758C">
        <w:rPr>
          <w:rFonts w:eastAsiaTheme="minorHAnsi" w:cs="Arial"/>
          <w:szCs w:val="22"/>
        </w:rPr>
        <w:t xml:space="preserve">40 </w:t>
      </w:r>
      <w:proofErr w:type="spellStart"/>
      <w:r w:rsidRPr="0074758C">
        <w:rPr>
          <w:rFonts w:eastAsiaTheme="minorHAnsi" w:cs="Arial"/>
          <w:szCs w:val="22"/>
        </w:rPr>
        <w:t>Rudaki</w:t>
      </w:r>
      <w:proofErr w:type="spellEnd"/>
      <w:r w:rsidRPr="0074758C">
        <w:rPr>
          <w:rFonts w:eastAsiaTheme="minorHAnsi" w:cs="Arial"/>
          <w:szCs w:val="22"/>
        </w:rPr>
        <w:t xml:space="preserve"> Avenue, 2</w:t>
      </w:r>
      <w:r w:rsidRPr="0074758C">
        <w:rPr>
          <w:rFonts w:eastAsiaTheme="minorHAnsi" w:cs="Arial"/>
          <w:szCs w:val="22"/>
          <w:vertAlign w:val="superscript"/>
        </w:rPr>
        <w:t>nd</w:t>
      </w:r>
      <w:r w:rsidRPr="0074758C">
        <w:rPr>
          <w:rFonts w:eastAsiaTheme="minorHAnsi" w:cs="Arial"/>
          <w:szCs w:val="22"/>
        </w:rPr>
        <w:t xml:space="preserve"> floor, Dushanbe 734025 Republic of Tajikistan</w:t>
      </w:r>
    </w:p>
    <w:p w14:paraId="7148C0FD" w14:textId="66F6AC26" w:rsidR="003C3307" w:rsidRPr="0084156A" w:rsidRDefault="003C3307" w:rsidP="00536720">
      <w:pPr>
        <w:pStyle w:val="af6"/>
        <w:rPr>
          <w:rFonts w:cs="Arial"/>
          <w:szCs w:val="22"/>
        </w:rPr>
      </w:pPr>
      <w:r w:rsidRPr="0074758C">
        <w:rPr>
          <w:rFonts w:cs="Arial"/>
          <w:szCs w:val="22"/>
        </w:rPr>
        <w:t>(or as shown in the bidding document)</w:t>
      </w:r>
    </w:p>
    <w:p w14:paraId="2CC0498D" w14:textId="6DE0D4A6" w:rsidR="00CC3514" w:rsidRPr="0074758C" w:rsidRDefault="00CC3514" w:rsidP="00536720">
      <w:pPr>
        <w:pStyle w:val="af6"/>
        <w:numPr>
          <w:ilvl w:val="0"/>
          <w:numId w:val="36"/>
        </w:numPr>
        <w:ind w:left="720"/>
        <w:rPr>
          <w:rFonts w:cs="Arial"/>
          <w:b/>
          <w:bCs/>
          <w:szCs w:val="22"/>
        </w:rPr>
      </w:pPr>
      <w:r w:rsidRPr="0074758C">
        <w:rPr>
          <w:rFonts w:cs="Arial"/>
          <w:b/>
          <w:bCs/>
          <w:szCs w:val="22"/>
        </w:rPr>
        <w:t>on or before the deadline</w:t>
      </w:r>
      <w:r w:rsidR="00941467" w:rsidRPr="003C5D73">
        <w:rPr>
          <w:rFonts w:cs="Arial"/>
          <w:b/>
          <w:bCs/>
          <w:szCs w:val="22"/>
        </w:rPr>
        <w:t xml:space="preserve">: </w:t>
      </w:r>
      <w:r w:rsidR="00E023D1" w:rsidRPr="003C5D73">
        <w:rPr>
          <w:rFonts w:cs="Arial"/>
          <w:b/>
          <w:bCs/>
          <w:szCs w:val="22"/>
        </w:rPr>
        <w:t>2</w:t>
      </w:r>
      <w:r w:rsidR="003C5D73" w:rsidRPr="003C5D73">
        <w:rPr>
          <w:rFonts w:cs="Arial"/>
          <w:b/>
          <w:bCs/>
          <w:szCs w:val="22"/>
        </w:rPr>
        <w:t>1</w:t>
      </w:r>
      <w:r w:rsidR="005B17AC" w:rsidRPr="003C5D73">
        <w:rPr>
          <w:rFonts w:cs="Arial"/>
          <w:b/>
          <w:bCs/>
          <w:szCs w:val="22"/>
        </w:rPr>
        <w:t xml:space="preserve"> November</w:t>
      </w:r>
      <w:r w:rsidR="00941467" w:rsidRPr="00783177">
        <w:rPr>
          <w:rFonts w:cs="Arial"/>
          <w:b/>
          <w:bCs/>
          <w:szCs w:val="22"/>
        </w:rPr>
        <w:t xml:space="preserve"> 202</w:t>
      </w:r>
      <w:r w:rsidR="00707C72" w:rsidRPr="00783177">
        <w:rPr>
          <w:rFonts w:cs="Arial"/>
          <w:b/>
          <w:bCs/>
          <w:szCs w:val="22"/>
        </w:rPr>
        <w:t>5</w:t>
      </w:r>
      <w:r w:rsidR="00941467" w:rsidRPr="00783177">
        <w:rPr>
          <w:rFonts w:cs="Arial"/>
          <w:b/>
          <w:bCs/>
          <w:szCs w:val="22"/>
        </w:rPr>
        <w:t>, 3:00 p.m.</w:t>
      </w:r>
      <w:r w:rsidR="00941467" w:rsidRPr="0074758C">
        <w:rPr>
          <w:rFonts w:cs="Arial"/>
          <w:b/>
          <w:bCs/>
          <w:szCs w:val="22"/>
        </w:rPr>
        <w:t xml:space="preserve"> (Dushanbe time)</w:t>
      </w:r>
      <w:r w:rsidR="00FA2DDA" w:rsidRPr="0074758C">
        <w:rPr>
          <w:rFonts w:cs="Arial"/>
          <w:b/>
          <w:bCs/>
          <w:szCs w:val="22"/>
        </w:rPr>
        <w:t>; and</w:t>
      </w:r>
    </w:p>
    <w:p w14:paraId="10D5B48B" w14:textId="5951EAE9" w:rsidR="00FA2DDA" w:rsidRPr="0084156A" w:rsidRDefault="00FA2DDA" w:rsidP="00536720">
      <w:pPr>
        <w:pStyle w:val="af6"/>
        <w:numPr>
          <w:ilvl w:val="0"/>
          <w:numId w:val="36"/>
        </w:numPr>
        <w:ind w:left="720"/>
        <w:rPr>
          <w:rFonts w:cs="Arial"/>
          <w:szCs w:val="22"/>
        </w:rPr>
      </w:pPr>
      <w:r w:rsidRPr="0074758C">
        <w:rPr>
          <w:rFonts w:cs="Arial"/>
          <w:b/>
          <w:bCs/>
          <w:szCs w:val="22"/>
        </w:rPr>
        <w:t>together with a Bid Security as described in the Bidd</w:t>
      </w:r>
      <w:r w:rsidR="002217CD" w:rsidRPr="0074758C">
        <w:rPr>
          <w:rFonts w:cs="Arial"/>
          <w:b/>
          <w:bCs/>
          <w:szCs w:val="22"/>
        </w:rPr>
        <w:t>ing Document</w:t>
      </w:r>
      <w:r w:rsidR="002217CD" w:rsidRPr="0084156A">
        <w:rPr>
          <w:rFonts w:cs="Arial"/>
          <w:szCs w:val="22"/>
        </w:rPr>
        <w:t>.</w:t>
      </w:r>
    </w:p>
    <w:p w14:paraId="4817D1FC" w14:textId="77777777" w:rsidR="002217CD" w:rsidRPr="0084156A" w:rsidRDefault="002217CD" w:rsidP="002217CD">
      <w:pPr>
        <w:ind w:left="720"/>
        <w:rPr>
          <w:rFonts w:cs="Arial"/>
          <w:szCs w:val="22"/>
        </w:rPr>
      </w:pPr>
    </w:p>
    <w:p w14:paraId="2EA33F72" w14:textId="441C50B0" w:rsidR="002217CD" w:rsidRPr="0084156A" w:rsidRDefault="002217CD" w:rsidP="00536720">
      <w:pPr>
        <w:ind w:left="360"/>
        <w:rPr>
          <w:rFonts w:cs="Arial"/>
          <w:szCs w:val="22"/>
        </w:rPr>
      </w:pPr>
      <w:r w:rsidRPr="0084156A">
        <w:rPr>
          <w:rFonts w:cs="Arial"/>
          <w:szCs w:val="22"/>
        </w:rPr>
        <w:lastRenderedPageBreak/>
        <w:t>Bids will be opened promptly after the deadline for bid submission in the presence of Bidders</w:t>
      </w:r>
      <w:r w:rsidR="00E66564" w:rsidRPr="0084156A">
        <w:rPr>
          <w:rFonts w:cs="Arial"/>
          <w:szCs w:val="22"/>
        </w:rPr>
        <w:t>’ representatives who choose to attend.</w:t>
      </w:r>
      <w:r w:rsidR="00A24F10" w:rsidRPr="0084156A">
        <w:rPr>
          <w:rFonts w:cs="Arial"/>
          <w:szCs w:val="22"/>
        </w:rPr>
        <w:t xml:space="preserve"> The Committee of Emergency Situations and Civil Defense will not be responsible for any costs or expenses incurred by </w:t>
      </w:r>
      <w:r w:rsidR="0097102A" w:rsidRPr="0084156A">
        <w:rPr>
          <w:rFonts w:cs="Arial"/>
          <w:szCs w:val="22"/>
        </w:rPr>
        <w:t>B</w:t>
      </w:r>
      <w:r w:rsidR="00A24F10" w:rsidRPr="0084156A">
        <w:rPr>
          <w:rFonts w:cs="Arial"/>
          <w:szCs w:val="22"/>
        </w:rPr>
        <w:t>idders in connection with the preparation or delivery of bids.</w:t>
      </w:r>
      <w:r w:rsidR="003C3307" w:rsidRPr="0084156A">
        <w:rPr>
          <w:rFonts w:cs="Arial"/>
          <w:szCs w:val="22"/>
        </w:rPr>
        <w:t xml:space="preserve"> </w:t>
      </w:r>
      <w:r w:rsidR="003C3307" w:rsidRPr="0074758C">
        <w:rPr>
          <w:rFonts w:cs="Arial"/>
          <w:szCs w:val="22"/>
        </w:rPr>
        <w:t>No liability will be accepted for failed or late delivery.</w:t>
      </w:r>
    </w:p>
    <w:p w14:paraId="563C6204" w14:textId="77777777" w:rsidR="0092225F" w:rsidRPr="0084156A" w:rsidRDefault="0092225F" w:rsidP="0092225F">
      <w:pPr>
        <w:pStyle w:val="af6"/>
        <w:ind w:left="360"/>
        <w:rPr>
          <w:rFonts w:cs="Arial"/>
          <w:i/>
          <w:iCs/>
          <w:szCs w:val="22"/>
        </w:rPr>
      </w:pPr>
    </w:p>
    <w:p w14:paraId="76300908" w14:textId="77777777" w:rsidR="00BE18A4" w:rsidRPr="00BE18A4" w:rsidRDefault="00BE18A4" w:rsidP="00BE18A4">
      <w:bookmarkStart w:id="5" w:name="_GoBack"/>
      <w:bookmarkEnd w:id="5"/>
    </w:p>
    <w:sectPr w:rsidR="00BE18A4" w:rsidRPr="00BE18A4" w:rsidSect="00207A12">
      <w:footerReference w:type="even" r:id="rId14"/>
      <w:footerReference w:type="default" r:id="rId15"/>
      <w:headerReference w:type="first" r:id="rId16"/>
      <w:footerReference w:type="first" r:id="rId17"/>
      <w:endnotePr>
        <w:numRestart w:val="eachSect"/>
      </w:endnotePr>
      <w:type w:val="continuous"/>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353B4" w14:textId="77777777" w:rsidR="00740DF9" w:rsidRDefault="00740DF9">
      <w:r>
        <w:separator/>
      </w:r>
    </w:p>
  </w:endnote>
  <w:endnote w:type="continuationSeparator" w:id="0">
    <w:p w14:paraId="4F1E70F7" w14:textId="77777777" w:rsidR="00740DF9" w:rsidRDefault="00740DF9">
      <w:r>
        <w:continuationSeparator/>
      </w:r>
    </w:p>
  </w:endnote>
  <w:endnote w:type="continuationNotice" w:id="1">
    <w:p w14:paraId="0BF15CB6" w14:textId="77777777" w:rsidR="00740DF9" w:rsidRDefault="00740D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06262" w14:textId="7515E680" w:rsidR="009C5D10" w:rsidRDefault="00F54400">
    <w:pPr>
      <w:pStyle w:val="a8"/>
    </w:pPr>
    <w:r>
      <w:rPr>
        <w:noProof/>
        <w:lang w:eastAsia="en-US"/>
      </w:rPr>
      <mc:AlternateContent>
        <mc:Choice Requires="wps">
          <w:drawing>
            <wp:anchor distT="0" distB="0" distL="0" distR="0" simplePos="0" relativeHeight="251658242" behindDoc="0" locked="0" layoutInCell="1" allowOverlap="1" wp14:anchorId="6438C2FF" wp14:editId="20C1A73F">
              <wp:simplePos x="635" y="635"/>
              <wp:positionH relativeFrom="page">
                <wp:align>center</wp:align>
              </wp:positionH>
              <wp:positionV relativeFrom="page">
                <wp:align>bottom</wp:align>
              </wp:positionV>
              <wp:extent cx="5436235" cy="314325"/>
              <wp:effectExtent l="0" t="0" r="12065" b="0"/>
              <wp:wrapNone/>
              <wp:docPr id="1095799939" name="Text Box 4" descr="INTERNAL. This information is accessible to ADB Management and Staff. It may be shared outside ADB with appropriate permission.">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5436235" cy="314325"/>
                      </a:xfrm>
                      <a:prstGeom prst="rect">
                        <a:avLst/>
                      </a:prstGeom>
                      <a:noFill/>
                      <a:ln>
                        <a:noFill/>
                      </a:ln>
                    </wps:spPr>
                    <wps:txbx>
                      <w:txbxContent>
                        <w:p w14:paraId="1A624631" w14:textId="472B8497" w:rsidR="00F54400" w:rsidRPr="00F54400" w:rsidRDefault="00F54400" w:rsidP="00F54400">
                          <w:pPr>
                            <w:rPr>
                              <w:rFonts w:ascii="Calibri" w:eastAsia="Calibri" w:hAnsi="Calibri" w:cs="Calibri"/>
                              <w:noProof/>
                              <w:color w:val="000000"/>
                              <w:sz w:val="16"/>
                              <w:szCs w:val="16"/>
                            </w:rPr>
                          </w:pPr>
                          <w:r w:rsidRPr="00F54400">
                            <w:rPr>
                              <w:rFonts w:ascii="Calibri" w:eastAsia="Calibri" w:hAnsi="Calibri" w:cs="Calibri"/>
                              <w:noProof/>
                              <w:color w:val="000000"/>
                              <w:sz w:val="16"/>
                              <w:szCs w:val="16"/>
                            </w:rPr>
                            <w:t>INTERNAL. This information is accessible to ADB Management and Staff. It may be shared outside ADB with appropriate permission.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38C2FF" id="_x0000_t202" coordsize="21600,21600" o:spt="202" path="m,l,21600r21600,l21600,xe">
              <v:stroke joinstyle="miter"/>
              <v:path gradientshapeok="t" o:connecttype="rect"/>
            </v:shapetype>
            <v:shape id="Text Box 4" o:spid="_x0000_s1026" type="#_x0000_t202" alt="INTERNAL. This information is accessible to ADB Management and Staff. It may be shared outside ADB with appropriate permission." style="position:absolute;left:0;text-align:left;margin-left:0;margin-top:0;width:428.05pt;height:24.7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" filled="f" stroked="f">
              <v:textbox style="mso-fit-shape-to-text:t" inset="0,0,0,15pt">
                <w:txbxContent>
                  <w:p w14:paraId="1A624631" w14:textId="472B8497" w:rsidR="00F54400" w:rsidRPr="00F54400" w:rsidRDefault="00F54400" w:rsidP="00F54400">
                    <w:pPr>
                      <w:rPr>
                        <w:rFonts w:ascii="Calibri" w:eastAsia="Calibri" w:hAnsi="Calibri" w:cs="Calibri"/>
                        <w:noProof/>
                        <w:color w:val="000000"/>
                        <w:sz w:val="16"/>
                        <w:szCs w:val="16"/>
                      </w:rPr>
                    </w:pPr>
                    <w:r w:rsidRPr="00F54400">
                      <w:rPr>
                        <w:rFonts w:ascii="Calibri" w:eastAsia="Calibri" w:hAnsi="Calibri" w:cs="Calibri"/>
                        <w:noProof/>
                        <w:color w:val="000000"/>
                        <w:sz w:val="16"/>
                        <w:szCs w:val="16"/>
                      </w:rPr>
                      <w:t>INTERNAL. This information is accessible to ADB Management and Staff. It may be shared outside ADB with appropriate permission.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8E91F" w14:textId="1E21E698" w:rsidR="00C0073A" w:rsidRDefault="00C0073A">
    <w:pPr>
      <w:pStyle w:val="a8"/>
    </w:pPr>
    <w:r>
      <w:rPr>
        <w:noProof/>
        <w:lang w:eastAsia="en-US"/>
      </w:rPr>
      <w:drawing>
        <wp:inline distT="0" distB="0" distL="0" distR="0" wp14:anchorId="5D1518F5" wp14:editId="15981B48">
          <wp:extent cx="2705100" cy="266700"/>
          <wp:effectExtent l="0" t="0" r="0" b="0"/>
          <wp:docPr id="1" name="Picture 8"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2667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8AE9A" w14:textId="00B8A48F" w:rsidR="00C0073A" w:rsidRDefault="00C0073A">
    <w:pPr>
      <w:pStyle w:val="a8"/>
    </w:pPr>
    <w:r>
      <w:rPr>
        <w:noProof/>
        <w:lang w:eastAsia="en-US"/>
      </w:rPr>
      <w:drawing>
        <wp:inline distT="0" distB="0" distL="0" distR="0" wp14:anchorId="034D2B84" wp14:editId="468DAC82">
          <wp:extent cx="2705100" cy="266700"/>
          <wp:effectExtent l="0" t="0" r="0" b="0"/>
          <wp:docPr id="3" name="Picture 6" descr="75W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5W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266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6E5B0" w14:textId="77777777" w:rsidR="00740DF9" w:rsidRDefault="00740DF9">
      <w:r>
        <w:separator/>
      </w:r>
    </w:p>
  </w:footnote>
  <w:footnote w:type="continuationSeparator" w:id="0">
    <w:p w14:paraId="6F6F559C" w14:textId="77777777" w:rsidR="00740DF9" w:rsidRDefault="00740DF9">
      <w:r>
        <w:continuationSeparator/>
      </w:r>
    </w:p>
  </w:footnote>
  <w:footnote w:type="continuationNotice" w:id="1">
    <w:p w14:paraId="78BBE0F3" w14:textId="77777777" w:rsidR="00740DF9" w:rsidRDefault="00740D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D16CF" w14:textId="77777777" w:rsidR="00C0073A" w:rsidRDefault="00C0073A" w:rsidP="00DA37D9">
    <w:pPr>
      <w:pStyle w:val="ac"/>
      <w:jc w:val="left"/>
    </w:pPr>
    <w:r>
      <w:rPr>
        <w:noProof/>
        <w:lang w:eastAsia="en-US"/>
      </w:rPr>
      <mc:AlternateContent>
        <mc:Choice Requires="wps">
          <w:drawing>
            <wp:anchor distT="0" distB="0" distL="114300" distR="114300" simplePos="0" relativeHeight="251658240" behindDoc="0" locked="0" layoutInCell="1" allowOverlap="1" wp14:anchorId="6A6B7A65" wp14:editId="38435952">
              <wp:simplePos x="0" y="0"/>
              <wp:positionH relativeFrom="column">
                <wp:posOffset>-92075</wp:posOffset>
              </wp:positionH>
              <wp:positionV relativeFrom="paragraph">
                <wp:posOffset>873760</wp:posOffset>
              </wp:positionV>
              <wp:extent cx="6285865" cy="376555"/>
              <wp:effectExtent l="3175"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5865"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94561" w14:textId="4659E44A" w:rsidR="00C0073A" w:rsidRPr="005E2C9F" w:rsidRDefault="00C0073A" w:rsidP="00DA37D9">
                          <w:pPr>
                            <w:rPr>
                              <w:rFonts w:cs="Arial"/>
                              <w:sz w:val="40"/>
                              <w:szCs w:val="40"/>
                            </w:rPr>
                          </w:pPr>
                          <w:r>
                            <w:rPr>
                              <w:rFonts w:cs="Arial"/>
                              <w:sz w:val="40"/>
                              <w:szCs w:val="40"/>
                            </w:rPr>
                            <w:t xml:space="preserve">Invitation for </w:t>
                          </w:r>
                          <w:r w:rsidRPr="005E2C9F">
                            <w:rPr>
                              <w:rFonts w:cs="Arial"/>
                              <w:sz w:val="40"/>
                              <w:szCs w:val="40"/>
                            </w:rPr>
                            <w:t>Bids</w:t>
                          </w:r>
                        </w:p>
                        <w:p w14:paraId="1777920D" w14:textId="77777777" w:rsidR="00805D4A" w:rsidRDefault="00805D4A" w:rsidP="00DA37D9">
                          <w:pPr>
                            <w:rPr>
                              <w:rFonts w:cs="Arial"/>
                              <w:sz w:val="40"/>
                              <w:szCs w:val="40"/>
                            </w:rPr>
                          </w:pPr>
                        </w:p>
                        <w:p w14:paraId="612AC148" w14:textId="77777777" w:rsidR="00C0073A" w:rsidRPr="00113500" w:rsidRDefault="00C0073A" w:rsidP="00DA37D9">
                          <w:pPr>
                            <w:rPr>
                              <w:rFonts w:cs="Arial"/>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6B7A65" id="_x0000_t202" coordsize="21600,21600" o:spt="202" path="m,l,21600r21600,l21600,xe">
              <v:stroke joinstyle="miter"/>
              <v:path gradientshapeok="t" o:connecttype="rect"/>
            </v:shapetype>
            <v:shape id="Text Box 1" o:spid="_x0000_s1027" type="#_x0000_t202" style="position:absolute;margin-left:-7.25pt;margin-top:68.8pt;width:494.95pt;height:2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" filled="f" stroked="f">
              <v:textbox>
                <w:txbxContent>
                  <w:p w14:paraId="6FC94561" w14:textId="4659E44A" w:rsidR="00C0073A" w:rsidRPr="005E2C9F" w:rsidRDefault="00C0073A" w:rsidP="00DA37D9">
                    <w:pPr>
                      <w:rPr>
                        <w:rFonts w:cs="Arial"/>
                        <w:sz w:val="40"/>
                        <w:szCs w:val="40"/>
                      </w:rPr>
                    </w:pPr>
                    <w:r>
                      <w:rPr>
                        <w:rFonts w:cs="Arial"/>
                        <w:sz w:val="40"/>
                        <w:szCs w:val="40"/>
                      </w:rPr>
                      <w:t xml:space="preserve">Invitation for </w:t>
                    </w:r>
                    <w:r w:rsidRPr="005E2C9F">
                      <w:rPr>
                        <w:rFonts w:cs="Arial"/>
                        <w:sz w:val="40"/>
                        <w:szCs w:val="40"/>
                      </w:rPr>
                      <w:t>Bids</w:t>
                    </w:r>
                  </w:p>
                  <w:p w14:paraId="1777920D" w14:textId="77777777" w:rsidR="00805D4A" w:rsidRDefault="00805D4A" w:rsidP="00DA37D9">
                    <w:pPr>
                      <w:rPr>
                        <w:rFonts w:cs="Arial"/>
                        <w:sz w:val="40"/>
                        <w:szCs w:val="40"/>
                      </w:rPr>
                    </w:pPr>
                  </w:p>
                  <w:p w14:paraId="612AC148" w14:textId="77777777" w:rsidR="00C0073A" w:rsidRPr="00113500" w:rsidRDefault="00C0073A" w:rsidP="00DA37D9">
                    <w:pPr>
                      <w:rPr>
                        <w:rFonts w:cs="Arial"/>
                        <w:sz w:val="40"/>
                        <w:szCs w:val="40"/>
                      </w:rPr>
                    </w:pPr>
                  </w:p>
                </w:txbxContent>
              </v:textbox>
            </v:shape>
          </w:pict>
        </mc:Fallback>
      </mc:AlternateContent>
    </w:r>
    <w:r>
      <w:rPr>
        <w:noProof/>
        <w:lang w:eastAsia="en-US"/>
      </w:rPr>
      <w:drawing>
        <wp:inline distT="0" distB="0" distL="0" distR="0" wp14:anchorId="0AC67675" wp14:editId="7ABB2DE8">
          <wp:extent cx="891540" cy="891540"/>
          <wp:effectExtent l="0" t="0" r="3810" b="3810"/>
          <wp:docPr id="2" name="Picture 3" descr="25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5BB.jpg"/>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inline>
      </w:drawing>
    </w:r>
  </w:p>
  <w:p w14:paraId="1B810833" w14:textId="77777777" w:rsidR="00C0073A" w:rsidRDefault="00C0073A" w:rsidP="00DA37D9">
    <w:pPr>
      <w:pStyle w:val="ac"/>
      <w:jc w:val="left"/>
    </w:pPr>
  </w:p>
  <w:p w14:paraId="40244FE3" w14:textId="77777777" w:rsidR="00C0073A" w:rsidRDefault="00C0073A" w:rsidP="00DA37D9">
    <w:pPr>
      <w:pStyle w:val="ac"/>
      <w:jc w:val="left"/>
    </w:pPr>
  </w:p>
  <w:p w14:paraId="4C199C9E" w14:textId="77777777" w:rsidR="00C0073A" w:rsidRDefault="00C0073A" w:rsidP="00DA37D9">
    <w:pPr>
      <w:pStyle w:val="ac"/>
      <w:jc w:val="left"/>
    </w:pPr>
    <w:r>
      <w:rPr>
        <w:noProof/>
        <w:lang w:eastAsia="en-US"/>
      </w:rPr>
      <mc:AlternateContent>
        <mc:Choice Requires="wps">
          <w:drawing>
            <wp:anchor distT="0" distB="0" distL="114300" distR="114300" simplePos="0" relativeHeight="251658241" behindDoc="0" locked="0" layoutInCell="1" allowOverlap="1" wp14:anchorId="79DD2174" wp14:editId="335948DE">
              <wp:simplePos x="0" y="0"/>
              <wp:positionH relativeFrom="column">
                <wp:posOffset>8255</wp:posOffset>
              </wp:positionH>
              <wp:positionV relativeFrom="paragraph">
                <wp:posOffset>19685</wp:posOffset>
              </wp:positionV>
              <wp:extent cx="5982970" cy="0"/>
              <wp:effectExtent l="8255" t="10160" r="9525" b="889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297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145CB3"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55pt" to="471.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"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FB8078C"/>
    <w:lvl w:ilvl="0">
      <w:start w:val="1"/>
      <w:numFmt w:val="upperRoman"/>
      <w:lvlText w:val="%1."/>
      <w:lvlJc w:val="left"/>
      <w:pPr>
        <w:tabs>
          <w:tab w:val="num" w:pos="0"/>
        </w:tabs>
        <w:ind w:left="720" w:hanging="720"/>
      </w:pPr>
      <w:rPr>
        <w:rFonts w:hint="default"/>
      </w:rPr>
    </w:lvl>
    <w:lvl w:ilvl="1">
      <w:start w:val="1"/>
      <w:numFmt w:val="upperLetter"/>
      <w:lvlText w:val="%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lowerLetter"/>
      <w:lvlText w:val="%4."/>
      <w:lvlJc w:val="left"/>
      <w:pPr>
        <w:tabs>
          <w:tab w:val="num" w:pos="0"/>
        </w:tabs>
        <w:ind w:left="2160" w:hanging="720"/>
      </w:pPr>
      <w:rPr>
        <w:rFonts w:hint="default"/>
      </w:rPr>
    </w:lvl>
    <w:lvl w:ilvl="4">
      <w:start w:val="1"/>
      <w:numFmt w:val="lowerRoman"/>
      <w:lvlText w:val="%5."/>
      <w:lvlJc w:val="left"/>
      <w:pPr>
        <w:tabs>
          <w:tab w:val="num" w:pos="0"/>
        </w:tabs>
        <w:ind w:left="2880" w:hanging="720"/>
      </w:pPr>
      <w:rPr>
        <w:rFonts w:hint="default"/>
      </w:rPr>
    </w:lvl>
    <w:lvl w:ilvl="5">
      <w:start w:val="1"/>
      <w:numFmt w:val="none"/>
      <w:suff w:val="nothing"/>
      <w:lvlText w:val=""/>
      <w:lvlJc w:val="left"/>
      <w:pPr>
        <w:ind w:left="4320" w:hanging="720"/>
      </w:pPr>
      <w:rPr>
        <w:rFonts w:hint="default"/>
      </w:rPr>
    </w:lvl>
    <w:lvl w:ilvl="6">
      <w:start w:val="1"/>
      <w:numFmt w:val="none"/>
      <w:suff w:val="nothing"/>
      <w:lvlText w:val=""/>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1" w15:restartNumberingAfterBreak="0">
    <w:nsid w:val="05400BF4"/>
    <w:multiLevelType w:val="hybridMultilevel"/>
    <w:tmpl w:val="23D2AA14"/>
    <w:lvl w:ilvl="0" w:tplc="38C4224E">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CF2DE6"/>
    <w:multiLevelType w:val="hybridMultilevel"/>
    <w:tmpl w:val="97ECA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6349D"/>
    <w:multiLevelType w:val="hybridMultilevel"/>
    <w:tmpl w:val="3280A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E04CA"/>
    <w:multiLevelType w:val="hybridMultilevel"/>
    <w:tmpl w:val="BAD03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2609D"/>
    <w:multiLevelType w:val="hybridMultilevel"/>
    <w:tmpl w:val="6990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768C7"/>
    <w:multiLevelType w:val="hybridMultilevel"/>
    <w:tmpl w:val="7DA6C050"/>
    <w:lvl w:ilvl="0" w:tplc="3AA4FD1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D7EB1"/>
    <w:multiLevelType w:val="hybridMultilevel"/>
    <w:tmpl w:val="5476B648"/>
    <w:lvl w:ilvl="0" w:tplc="7B08517A">
      <w:start w:val="5"/>
      <w:numFmt w:val="decimal"/>
      <w:lvlText w:val="%1."/>
      <w:lvlJc w:val="left"/>
      <w:pPr>
        <w:tabs>
          <w:tab w:val="num" w:pos="720"/>
        </w:tabs>
        <w:ind w:left="720" w:hanging="72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6E62437"/>
    <w:multiLevelType w:val="hybridMultilevel"/>
    <w:tmpl w:val="042A1586"/>
    <w:lvl w:ilvl="0" w:tplc="2B4EB736">
      <w:start w:val="1"/>
      <w:numFmt w:val="lowerRoman"/>
      <w:lvlText w:val="(%1)"/>
      <w:lvlJc w:val="left"/>
      <w:pPr>
        <w:ind w:left="720" w:hanging="360"/>
      </w:pPr>
      <w:rPr>
        <w:rFonts w:ascii="Arial" w:eastAsia="Arial" w:hAnsi="Arial"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7C2FFB"/>
    <w:multiLevelType w:val="hybridMultilevel"/>
    <w:tmpl w:val="D2C2E498"/>
    <w:lvl w:ilvl="0" w:tplc="2B4EB736">
      <w:start w:val="1"/>
      <w:numFmt w:val="lowerRoman"/>
      <w:lvlText w:val="(%1)"/>
      <w:lvlJc w:val="left"/>
      <w:pPr>
        <w:ind w:left="720" w:hanging="360"/>
      </w:pPr>
      <w:rPr>
        <w:rFonts w:ascii="Arial" w:eastAsia="Arial" w:hAnsi="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9A43C6"/>
    <w:multiLevelType w:val="hybridMultilevel"/>
    <w:tmpl w:val="8F6A7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025112"/>
    <w:multiLevelType w:val="hybridMultilevel"/>
    <w:tmpl w:val="6A523CBA"/>
    <w:lvl w:ilvl="0" w:tplc="FD1229EC">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6B6311C"/>
    <w:multiLevelType w:val="hybridMultilevel"/>
    <w:tmpl w:val="77F8FA9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40AA7C63"/>
    <w:multiLevelType w:val="hybridMultilevel"/>
    <w:tmpl w:val="A97A426E"/>
    <w:lvl w:ilvl="0" w:tplc="CFF0BF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552E09"/>
    <w:multiLevelType w:val="hybridMultilevel"/>
    <w:tmpl w:val="7EE81EE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1847025"/>
    <w:multiLevelType w:val="hybridMultilevel"/>
    <w:tmpl w:val="2788E1A6"/>
    <w:lvl w:ilvl="0" w:tplc="0358A038">
      <w:start w:val="3"/>
      <w:numFmt w:val="bullet"/>
      <w:lvlText w:val="-"/>
      <w:lvlJc w:val="left"/>
      <w:pPr>
        <w:ind w:left="810" w:hanging="360"/>
      </w:pPr>
      <w:rPr>
        <w:rFonts w:ascii="Arial" w:eastAsiaTheme="minorHAnsi" w:hAnsi="Arial" w:cs="Aria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6" w15:restartNumberingAfterBreak="0">
    <w:nsid w:val="57E06635"/>
    <w:multiLevelType w:val="hybridMultilevel"/>
    <w:tmpl w:val="B2002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4077D"/>
    <w:multiLevelType w:val="hybridMultilevel"/>
    <w:tmpl w:val="EFFADA3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627901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7D1063B"/>
    <w:multiLevelType w:val="hybridMultilevel"/>
    <w:tmpl w:val="13E47C30"/>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7F72D8B"/>
    <w:multiLevelType w:val="hybridMultilevel"/>
    <w:tmpl w:val="2FBEE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03544E"/>
    <w:multiLevelType w:val="hybridMultilevel"/>
    <w:tmpl w:val="F41C9844"/>
    <w:lvl w:ilvl="0" w:tplc="479A67F0">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F146A484">
      <w:numFmt w:val="bullet"/>
      <w:lvlText w:val="-"/>
      <w:lvlJc w:val="left"/>
      <w:pPr>
        <w:ind w:left="2880" w:hanging="360"/>
      </w:pPr>
      <w:rPr>
        <w:rFonts w:ascii="Times New Roman" w:eastAsiaTheme="minorEastAsia" w:hAnsi="Times New Roman"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AC42B54"/>
    <w:multiLevelType w:val="hybridMultilevel"/>
    <w:tmpl w:val="36A60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1BB5D5F"/>
    <w:multiLevelType w:val="hybridMultilevel"/>
    <w:tmpl w:val="7CF67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446C16"/>
    <w:multiLevelType w:val="hybridMultilevel"/>
    <w:tmpl w:val="FF728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491919"/>
    <w:multiLevelType w:val="hybridMultilevel"/>
    <w:tmpl w:val="AA76F0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F146A484">
      <w:numFmt w:val="bullet"/>
      <w:lvlText w:val="-"/>
      <w:lvlJc w:val="left"/>
      <w:pPr>
        <w:ind w:left="2880" w:hanging="360"/>
      </w:pPr>
      <w:rPr>
        <w:rFonts w:ascii="Times New Roman" w:eastAsiaTheme="minorEastAsia" w:hAnsi="Times New Roman"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91D26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A82169B"/>
    <w:multiLevelType w:val="hybridMultilevel"/>
    <w:tmpl w:val="17882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20A93"/>
    <w:multiLevelType w:val="hybridMultilevel"/>
    <w:tmpl w:val="91C80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6"/>
  </w:num>
  <w:num w:numId="11">
    <w:abstractNumId w:val="18"/>
  </w:num>
  <w:num w:numId="12">
    <w:abstractNumId w:val="6"/>
  </w:num>
  <w:num w:numId="13">
    <w:abstractNumId w:val="8"/>
  </w:num>
  <w:num w:numId="14">
    <w:abstractNumId w:val="9"/>
  </w:num>
  <w:num w:numId="15">
    <w:abstractNumId w:val="11"/>
  </w:num>
  <w:num w:numId="16">
    <w:abstractNumId w:val="7"/>
  </w:num>
  <w:num w:numId="17">
    <w:abstractNumId w:val="17"/>
  </w:num>
  <w:num w:numId="18">
    <w:abstractNumId w:val="16"/>
  </w:num>
  <w:num w:numId="19">
    <w:abstractNumId w:val="2"/>
  </w:num>
  <w:num w:numId="20">
    <w:abstractNumId w:val="13"/>
  </w:num>
  <w:num w:numId="21">
    <w:abstractNumId w:val="19"/>
  </w:num>
  <w:num w:numId="22">
    <w:abstractNumId w:val="10"/>
  </w:num>
  <w:num w:numId="23">
    <w:abstractNumId w:val="25"/>
  </w:num>
  <w:num w:numId="24">
    <w:abstractNumId w:val="22"/>
  </w:num>
  <w:num w:numId="25">
    <w:abstractNumId w:val="21"/>
  </w:num>
  <w:num w:numId="26">
    <w:abstractNumId w:val="23"/>
  </w:num>
  <w:num w:numId="27">
    <w:abstractNumId w:val="24"/>
  </w:num>
  <w:num w:numId="28">
    <w:abstractNumId w:val="3"/>
  </w:num>
  <w:num w:numId="29">
    <w:abstractNumId w:val="20"/>
  </w:num>
  <w:num w:numId="30">
    <w:abstractNumId w:val="4"/>
  </w:num>
  <w:num w:numId="31">
    <w:abstractNumId w:val="14"/>
  </w:num>
  <w:num w:numId="32">
    <w:abstractNumId w:val="27"/>
  </w:num>
  <w:num w:numId="33">
    <w:abstractNumId w:val="5"/>
  </w:num>
  <w:num w:numId="34">
    <w:abstractNumId w:val="12"/>
  </w:num>
  <w:num w:numId="35">
    <w:abstractNumId w:val="1"/>
  </w:num>
  <w:num w:numId="36">
    <w:abstractNumId w:val="28"/>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efaultTabStop w:val="720"/>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 w:id="1"/>
  </w:footnotePr>
  <w:endnotePr>
    <w:numRestart w:val="eachSect"/>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10"/>
    <w:rsid w:val="00024C1B"/>
    <w:rsid w:val="0003527E"/>
    <w:rsid w:val="000371B5"/>
    <w:rsid w:val="000412DC"/>
    <w:rsid w:val="00056EE1"/>
    <w:rsid w:val="0006064F"/>
    <w:rsid w:val="00060F45"/>
    <w:rsid w:val="000619E7"/>
    <w:rsid w:val="0006233B"/>
    <w:rsid w:val="000641A5"/>
    <w:rsid w:val="00066B87"/>
    <w:rsid w:val="000673B3"/>
    <w:rsid w:val="00074899"/>
    <w:rsid w:val="00076CC1"/>
    <w:rsid w:val="00080355"/>
    <w:rsid w:val="000845EF"/>
    <w:rsid w:val="000935D6"/>
    <w:rsid w:val="000A3E3D"/>
    <w:rsid w:val="000B1BA9"/>
    <w:rsid w:val="000B20EB"/>
    <w:rsid w:val="000D30B4"/>
    <w:rsid w:val="000D348E"/>
    <w:rsid w:val="000E241A"/>
    <w:rsid w:val="000E6DBD"/>
    <w:rsid w:val="001059D9"/>
    <w:rsid w:val="00106D8F"/>
    <w:rsid w:val="00120CC7"/>
    <w:rsid w:val="0012365A"/>
    <w:rsid w:val="00133028"/>
    <w:rsid w:val="00143DFB"/>
    <w:rsid w:val="00155847"/>
    <w:rsid w:val="00155EAC"/>
    <w:rsid w:val="00160073"/>
    <w:rsid w:val="00171808"/>
    <w:rsid w:val="001814B5"/>
    <w:rsid w:val="001B1DB8"/>
    <w:rsid w:val="001B5F35"/>
    <w:rsid w:val="001D21EC"/>
    <w:rsid w:val="001E0ECF"/>
    <w:rsid w:val="001F7B9C"/>
    <w:rsid w:val="00200DAC"/>
    <w:rsid w:val="00205D2B"/>
    <w:rsid w:val="00207A12"/>
    <w:rsid w:val="00211C99"/>
    <w:rsid w:val="002217CD"/>
    <w:rsid w:val="00246CC0"/>
    <w:rsid w:val="002519B0"/>
    <w:rsid w:val="00270111"/>
    <w:rsid w:val="002706D5"/>
    <w:rsid w:val="00280D6F"/>
    <w:rsid w:val="00286A7C"/>
    <w:rsid w:val="00287F26"/>
    <w:rsid w:val="00292BE6"/>
    <w:rsid w:val="00295DEA"/>
    <w:rsid w:val="002B03DC"/>
    <w:rsid w:val="002B13EA"/>
    <w:rsid w:val="002B351B"/>
    <w:rsid w:val="002B431A"/>
    <w:rsid w:val="002C272E"/>
    <w:rsid w:val="002D3691"/>
    <w:rsid w:val="002E0C34"/>
    <w:rsid w:val="002E1CDA"/>
    <w:rsid w:val="002F12AA"/>
    <w:rsid w:val="002F3EB1"/>
    <w:rsid w:val="00333358"/>
    <w:rsid w:val="00351839"/>
    <w:rsid w:val="0036619F"/>
    <w:rsid w:val="00370E7A"/>
    <w:rsid w:val="00371C0C"/>
    <w:rsid w:val="00371DBE"/>
    <w:rsid w:val="00375BAD"/>
    <w:rsid w:val="0038771E"/>
    <w:rsid w:val="00391CD0"/>
    <w:rsid w:val="003A51FF"/>
    <w:rsid w:val="003A63D0"/>
    <w:rsid w:val="003A6556"/>
    <w:rsid w:val="003C3307"/>
    <w:rsid w:val="003C5D73"/>
    <w:rsid w:val="003D0EE2"/>
    <w:rsid w:val="003D507C"/>
    <w:rsid w:val="003D5660"/>
    <w:rsid w:val="003E3288"/>
    <w:rsid w:val="00413F5F"/>
    <w:rsid w:val="0041608A"/>
    <w:rsid w:val="00447D4A"/>
    <w:rsid w:val="00455BE2"/>
    <w:rsid w:val="0045727C"/>
    <w:rsid w:val="00466C57"/>
    <w:rsid w:val="00494F10"/>
    <w:rsid w:val="00497139"/>
    <w:rsid w:val="0049719B"/>
    <w:rsid w:val="004A71E7"/>
    <w:rsid w:val="004B2882"/>
    <w:rsid w:val="004B2DB0"/>
    <w:rsid w:val="004B4451"/>
    <w:rsid w:val="004C1F24"/>
    <w:rsid w:val="004D5CCA"/>
    <w:rsid w:val="004E0DE7"/>
    <w:rsid w:val="004E6039"/>
    <w:rsid w:val="004F743E"/>
    <w:rsid w:val="00506A08"/>
    <w:rsid w:val="00511F02"/>
    <w:rsid w:val="00513AE3"/>
    <w:rsid w:val="0053669A"/>
    <w:rsid w:val="00536720"/>
    <w:rsid w:val="00566A90"/>
    <w:rsid w:val="00592701"/>
    <w:rsid w:val="00592938"/>
    <w:rsid w:val="00596ACD"/>
    <w:rsid w:val="005A4FB2"/>
    <w:rsid w:val="005B17AC"/>
    <w:rsid w:val="005B72BE"/>
    <w:rsid w:val="005C05BE"/>
    <w:rsid w:val="005C7D88"/>
    <w:rsid w:val="005E2C9F"/>
    <w:rsid w:val="005E4AD4"/>
    <w:rsid w:val="005F2A18"/>
    <w:rsid w:val="006178D9"/>
    <w:rsid w:val="00640285"/>
    <w:rsid w:val="00640398"/>
    <w:rsid w:val="0064042A"/>
    <w:rsid w:val="006531C6"/>
    <w:rsid w:val="00665784"/>
    <w:rsid w:val="006753B0"/>
    <w:rsid w:val="00676191"/>
    <w:rsid w:val="00680377"/>
    <w:rsid w:val="006818E8"/>
    <w:rsid w:val="006830E7"/>
    <w:rsid w:val="00687A42"/>
    <w:rsid w:val="006A0A15"/>
    <w:rsid w:val="006D1C9C"/>
    <w:rsid w:val="006E0DAA"/>
    <w:rsid w:val="006E14BA"/>
    <w:rsid w:val="00702CAA"/>
    <w:rsid w:val="00707C72"/>
    <w:rsid w:val="00712C95"/>
    <w:rsid w:val="0073104D"/>
    <w:rsid w:val="00740DF9"/>
    <w:rsid w:val="007449B5"/>
    <w:rsid w:val="0074758C"/>
    <w:rsid w:val="00765DA9"/>
    <w:rsid w:val="00770BBD"/>
    <w:rsid w:val="00783177"/>
    <w:rsid w:val="00783F9B"/>
    <w:rsid w:val="00791C69"/>
    <w:rsid w:val="007961C1"/>
    <w:rsid w:val="0079643E"/>
    <w:rsid w:val="007A0C3E"/>
    <w:rsid w:val="007B106F"/>
    <w:rsid w:val="007B665D"/>
    <w:rsid w:val="007B73E3"/>
    <w:rsid w:val="007D3B18"/>
    <w:rsid w:val="007D7598"/>
    <w:rsid w:val="007D7DAC"/>
    <w:rsid w:val="007E0132"/>
    <w:rsid w:val="007E611A"/>
    <w:rsid w:val="007E6AEC"/>
    <w:rsid w:val="007F2FB0"/>
    <w:rsid w:val="00805D4A"/>
    <w:rsid w:val="00812179"/>
    <w:rsid w:val="00812422"/>
    <w:rsid w:val="008133D7"/>
    <w:rsid w:val="008169F0"/>
    <w:rsid w:val="00824D75"/>
    <w:rsid w:val="0084156A"/>
    <w:rsid w:val="00860ECA"/>
    <w:rsid w:val="008753FD"/>
    <w:rsid w:val="00881801"/>
    <w:rsid w:val="00882499"/>
    <w:rsid w:val="0088276D"/>
    <w:rsid w:val="00886607"/>
    <w:rsid w:val="00892AEB"/>
    <w:rsid w:val="0089351E"/>
    <w:rsid w:val="008B4217"/>
    <w:rsid w:val="008B62BA"/>
    <w:rsid w:val="008C094C"/>
    <w:rsid w:val="008C6EC9"/>
    <w:rsid w:val="008D31DA"/>
    <w:rsid w:val="008E3E98"/>
    <w:rsid w:val="00901694"/>
    <w:rsid w:val="0092225F"/>
    <w:rsid w:val="00932A2F"/>
    <w:rsid w:val="00932A79"/>
    <w:rsid w:val="00936DF3"/>
    <w:rsid w:val="00941467"/>
    <w:rsid w:val="0095318B"/>
    <w:rsid w:val="00954D25"/>
    <w:rsid w:val="00967733"/>
    <w:rsid w:val="0097102A"/>
    <w:rsid w:val="00971182"/>
    <w:rsid w:val="00976FC3"/>
    <w:rsid w:val="00984B8F"/>
    <w:rsid w:val="009879F1"/>
    <w:rsid w:val="0099039C"/>
    <w:rsid w:val="009943FA"/>
    <w:rsid w:val="009A7972"/>
    <w:rsid w:val="009C5D10"/>
    <w:rsid w:val="009D11F1"/>
    <w:rsid w:val="009F24BB"/>
    <w:rsid w:val="00A2165D"/>
    <w:rsid w:val="00A24F10"/>
    <w:rsid w:val="00A26470"/>
    <w:rsid w:val="00A27BF8"/>
    <w:rsid w:val="00A32D8A"/>
    <w:rsid w:val="00A42AF3"/>
    <w:rsid w:val="00A528BF"/>
    <w:rsid w:val="00A53138"/>
    <w:rsid w:val="00A80567"/>
    <w:rsid w:val="00A82F79"/>
    <w:rsid w:val="00A83AD3"/>
    <w:rsid w:val="00A8706C"/>
    <w:rsid w:val="00A90A02"/>
    <w:rsid w:val="00AA2011"/>
    <w:rsid w:val="00AA2C0D"/>
    <w:rsid w:val="00AC34CC"/>
    <w:rsid w:val="00AC71A1"/>
    <w:rsid w:val="00AD6BBF"/>
    <w:rsid w:val="00AE255B"/>
    <w:rsid w:val="00AF4B3F"/>
    <w:rsid w:val="00AF5F53"/>
    <w:rsid w:val="00B04057"/>
    <w:rsid w:val="00B073AA"/>
    <w:rsid w:val="00B12786"/>
    <w:rsid w:val="00B17F23"/>
    <w:rsid w:val="00B25BE0"/>
    <w:rsid w:val="00B273BF"/>
    <w:rsid w:val="00B33293"/>
    <w:rsid w:val="00B3754B"/>
    <w:rsid w:val="00B37C98"/>
    <w:rsid w:val="00B415E0"/>
    <w:rsid w:val="00B446A5"/>
    <w:rsid w:val="00B47A41"/>
    <w:rsid w:val="00B57A49"/>
    <w:rsid w:val="00B7073C"/>
    <w:rsid w:val="00B8397A"/>
    <w:rsid w:val="00B93C47"/>
    <w:rsid w:val="00BA0405"/>
    <w:rsid w:val="00BA7EA1"/>
    <w:rsid w:val="00BB7839"/>
    <w:rsid w:val="00BC1845"/>
    <w:rsid w:val="00BD6050"/>
    <w:rsid w:val="00BE18A4"/>
    <w:rsid w:val="00BE1D61"/>
    <w:rsid w:val="00C0073A"/>
    <w:rsid w:val="00C34F9E"/>
    <w:rsid w:val="00C52CBA"/>
    <w:rsid w:val="00C52E2B"/>
    <w:rsid w:val="00C70700"/>
    <w:rsid w:val="00C7090D"/>
    <w:rsid w:val="00C8491C"/>
    <w:rsid w:val="00CA55FE"/>
    <w:rsid w:val="00CB5360"/>
    <w:rsid w:val="00CC3514"/>
    <w:rsid w:val="00D11347"/>
    <w:rsid w:val="00D278F6"/>
    <w:rsid w:val="00D27CAE"/>
    <w:rsid w:val="00D35BA8"/>
    <w:rsid w:val="00D37EAD"/>
    <w:rsid w:val="00D43973"/>
    <w:rsid w:val="00D5738E"/>
    <w:rsid w:val="00D70DEA"/>
    <w:rsid w:val="00D70F5A"/>
    <w:rsid w:val="00D75453"/>
    <w:rsid w:val="00D754C1"/>
    <w:rsid w:val="00D83C62"/>
    <w:rsid w:val="00D83D8E"/>
    <w:rsid w:val="00D95620"/>
    <w:rsid w:val="00DA37D9"/>
    <w:rsid w:val="00DC7688"/>
    <w:rsid w:val="00DD39ED"/>
    <w:rsid w:val="00DD40F1"/>
    <w:rsid w:val="00DD5CFF"/>
    <w:rsid w:val="00DE5F8D"/>
    <w:rsid w:val="00DF2ECD"/>
    <w:rsid w:val="00DF43DC"/>
    <w:rsid w:val="00E023D1"/>
    <w:rsid w:val="00E156F2"/>
    <w:rsid w:val="00E21127"/>
    <w:rsid w:val="00E50C89"/>
    <w:rsid w:val="00E5628F"/>
    <w:rsid w:val="00E57C6E"/>
    <w:rsid w:val="00E63902"/>
    <w:rsid w:val="00E64796"/>
    <w:rsid w:val="00E66564"/>
    <w:rsid w:val="00E83C6B"/>
    <w:rsid w:val="00E86A52"/>
    <w:rsid w:val="00E908FF"/>
    <w:rsid w:val="00E95CB3"/>
    <w:rsid w:val="00EA0EBA"/>
    <w:rsid w:val="00EA166B"/>
    <w:rsid w:val="00EA1D70"/>
    <w:rsid w:val="00EB2C3F"/>
    <w:rsid w:val="00EB4374"/>
    <w:rsid w:val="00EB755F"/>
    <w:rsid w:val="00EC4419"/>
    <w:rsid w:val="00ED33D8"/>
    <w:rsid w:val="00EF4356"/>
    <w:rsid w:val="00EF7173"/>
    <w:rsid w:val="00F03067"/>
    <w:rsid w:val="00F0722E"/>
    <w:rsid w:val="00F07A9E"/>
    <w:rsid w:val="00F10910"/>
    <w:rsid w:val="00F421BE"/>
    <w:rsid w:val="00F52F35"/>
    <w:rsid w:val="00F54400"/>
    <w:rsid w:val="00F621A7"/>
    <w:rsid w:val="00F701F0"/>
    <w:rsid w:val="00F722CE"/>
    <w:rsid w:val="00F73F1A"/>
    <w:rsid w:val="00F845DA"/>
    <w:rsid w:val="00FA16AF"/>
    <w:rsid w:val="00FA2DDA"/>
    <w:rsid w:val="00FC0233"/>
    <w:rsid w:val="00FC10D0"/>
    <w:rsid w:val="00FD03E9"/>
    <w:rsid w:val="00FD5952"/>
    <w:rsid w:val="00FE0C6D"/>
    <w:rsid w:val="00FE2CBA"/>
    <w:rsid w:val="00FE453B"/>
    <w:rsid w:val="00FE5E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327D77"/>
  <w15:docId w15:val="{33AB6D15-C3B2-4680-89DE-54F536A2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7D9"/>
    <w:pPr>
      <w:jc w:val="both"/>
    </w:pPr>
    <w:rPr>
      <w:rFonts w:ascii="Arial" w:eastAsia="SimSun" w:hAnsi="Arial"/>
      <w:sz w:val="22"/>
      <w:szCs w:val="24"/>
      <w:lang w:eastAsia="zh-CN"/>
    </w:rPr>
  </w:style>
  <w:style w:type="paragraph" w:styleId="1">
    <w:name w:val="heading 1"/>
    <w:basedOn w:val="a"/>
    <w:next w:val="a"/>
    <w:link w:val="10"/>
    <w:uiPriority w:val="9"/>
    <w:qFormat/>
    <w:rsid w:val="00BA7EA1"/>
    <w:pPr>
      <w:keepNext/>
      <w:spacing w:before="240" w:after="60"/>
      <w:outlineLvl w:val="0"/>
    </w:pPr>
    <w:rPr>
      <w:rFonts w:ascii="Cambria" w:eastAsia="PMingLiU" w:hAnsi="Cambria"/>
      <w:b/>
      <w:bCs/>
      <w:kern w:val="32"/>
      <w:sz w:val="32"/>
      <w:szCs w:val="32"/>
    </w:rPr>
  </w:style>
  <w:style w:type="paragraph" w:styleId="2">
    <w:name w:val="heading 2"/>
    <w:basedOn w:val="a"/>
    <w:next w:val="a"/>
    <w:link w:val="20"/>
    <w:uiPriority w:val="9"/>
    <w:semiHidden/>
    <w:unhideWhenUsed/>
    <w:qFormat/>
    <w:rsid w:val="00BA7EA1"/>
    <w:pPr>
      <w:keepNext/>
      <w:spacing w:before="240" w:after="60"/>
      <w:outlineLvl w:val="1"/>
    </w:pPr>
    <w:rPr>
      <w:rFonts w:ascii="Cambria" w:eastAsia="PMingLiU" w:hAnsi="Cambria"/>
      <w:b/>
      <w:bCs/>
      <w:i/>
      <w:iCs/>
      <w:sz w:val="28"/>
      <w:szCs w:val="28"/>
    </w:rPr>
  </w:style>
  <w:style w:type="paragraph" w:styleId="3">
    <w:name w:val="heading 3"/>
    <w:basedOn w:val="a"/>
    <w:next w:val="a"/>
    <w:link w:val="30"/>
    <w:uiPriority w:val="9"/>
    <w:semiHidden/>
    <w:unhideWhenUsed/>
    <w:qFormat/>
    <w:rsid w:val="00BA7EA1"/>
    <w:pPr>
      <w:keepNext/>
      <w:spacing w:before="240" w:after="60"/>
      <w:outlineLvl w:val="2"/>
    </w:pPr>
    <w:rPr>
      <w:rFonts w:ascii="Cambria" w:eastAsia="PMingLiU" w:hAnsi="Cambria"/>
      <w:b/>
      <w:bCs/>
      <w:sz w:val="26"/>
      <w:szCs w:val="26"/>
    </w:rPr>
  </w:style>
  <w:style w:type="paragraph" w:styleId="4">
    <w:name w:val="heading 4"/>
    <w:basedOn w:val="a"/>
    <w:next w:val="a"/>
    <w:link w:val="40"/>
    <w:uiPriority w:val="9"/>
    <w:semiHidden/>
    <w:unhideWhenUsed/>
    <w:qFormat/>
    <w:rsid w:val="00BA7EA1"/>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BA7EA1"/>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BA7EA1"/>
    <w:pPr>
      <w:spacing w:before="240" w:after="60"/>
      <w:outlineLvl w:val="5"/>
    </w:pPr>
    <w:rPr>
      <w:rFonts w:ascii="Calibri" w:hAnsi="Calibri"/>
      <w:b/>
      <w:bCs/>
    </w:rPr>
  </w:style>
  <w:style w:type="paragraph" w:styleId="7">
    <w:name w:val="heading 7"/>
    <w:basedOn w:val="a"/>
    <w:next w:val="a"/>
    <w:link w:val="70"/>
    <w:uiPriority w:val="9"/>
    <w:semiHidden/>
    <w:unhideWhenUsed/>
    <w:qFormat/>
    <w:rsid w:val="00BA7EA1"/>
    <w:pPr>
      <w:spacing w:before="240" w:after="60"/>
      <w:outlineLvl w:val="6"/>
    </w:pPr>
    <w:rPr>
      <w:rFonts w:ascii="Calibri" w:hAnsi="Calibri"/>
      <w:sz w:val="24"/>
    </w:rPr>
  </w:style>
  <w:style w:type="paragraph" w:styleId="8">
    <w:name w:val="heading 8"/>
    <w:basedOn w:val="a"/>
    <w:next w:val="a"/>
    <w:link w:val="80"/>
    <w:uiPriority w:val="9"/>
    <w:semiHidden/>
    <w:unhideWhenUsed/>
    <w:qFormat/>
    <w:rsid w:val="00BA7EA1"/>
    <w:pPr>
      <w:spacing w:before="240" w:after="60"/>
      <w:outlineLvl w:val="7"/>
    </w:pPr>
    <w:rPr>
      <w:rFonts w:ascii="Calibri" w:hAnsi="Calibri"/>
      <w:i/>
      <w:iCs/>
      <w:sz w:val="24"/>
    </w:rPr>
  </w:style>
  <w:style w:type="paragraph" w:styleId="9">
    <w:name w:val="heading 9"/>
    <w:basedOn w:val="a"/>
    <w:next w:val="a"/>
    <w:link w:val="90"/>
    <w:uiPriority w:val="9"/>
    <w:semiHidden/>
    <w:unhideWhenUsed/>
    <w:qFormat/>
    <w:rsid w:val="00BA7EA1"/>
    <w:pPr>
      <w:spacing w:before="240" w:after="60"/>
      <w:outlineLvl w:val="8"/>
    </w:pPr>
    <w:rPr>
      <w:rFonts w:ascii="Cambria" w:eastAsia="PMingLiU"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A7972"/>
    <w:rPr>
      <w:b/>
    </w:rPr>
  </w:style>
  <w:style w:type="paragraph" w:styleId="21">
    <w:name w:val="Body Text 2"/>
    <w:basedOn w:val="a"/>
    <w:rsid w:val="009A7972"/>
    <w:rPr>
      <w:rFonts w:ascii="Helv" w:hAnsi="Helv"/>
      <w:snapToGrid w:val="0"/>
      <w:color w:val="000000"/>
    </w:rPr>
  </w:style>
  <w:style w:type="paragraph" w:styleId="31">
    <w:name w:val="Body Text 3"/>
    <w:basedOn w:val="a"/>
    <w:rsid w:val="009A7972"/>
    <w:rPr>
      <w:b/>
      <w:color w:val="0000FF"/>
    </w:rPr>
  </w:style>
  <w:style w:type="paragraph" w:styleId="a4">
    <w:name w:val="Body Text Indent"/>
    <w:basedOn w:val="a"/>
    <w:rsid w:val="009A7972"/>
    <w:rPr>
      <w:color w:val="FF0000"/>
    </w:rPr>
  </w:style>
  <w:style w:type="paragraph" w:styleId="22">
    <w:name w:val="Body Text Indent 2"/>
    <w:basedOn w:val="a"/>
    <w:rsid w:val="009A7972"/>
    <w:pPr>
      <w:ind w:left="-360"/>
    </w:pPr>
    <w:rPr>
      <w:color w:val="FF0000"/>
    </w:rPr>
  </w:style>
  <w:style w:type="paragraph" w:customStyle="1" w:styleId="Caption1">
    <w:name w:val="Caption1"/>
    <w:basedOn w:val="a"/>
    <w:next w:val="a"/>
    <w:rsid w:val="009A7972"/>
  </w:style>
  <w:style w:type="paragraph" w:styleId="a5">
    <w:name w:val="caption"/>
    <w:basedOn w:val="a"/>
    <w:next w:val="a"/>
    <w:uiPriority w:val="35"/>
    <w:semiHidden/>
    <w:unhideWhenUsed/>
    <w:qFormat/>
    <w:rsid w:val="00BA7EA1"/>
    <w:rPr>
      <w:b/>
      <w:bCs/>
      <w:szCs w:val="20"/>
    </w:rPr>
  </w:style>
  <w:style w:type="paragraph" w:customStyle="1" w:styleId="Document1">
    <w:name w:val="Document 1"/>
    <w:rsid w:val="009A7972"/>
    <w:pPr>
      <w:keepNext/>
      <w:keepLines/>
      <w:tabs>
        <w:tab w:val="left" w:pos="-720"/>
      </w:tabs>
    </w:pPr>
    <w:rPr>
      <w:rFonts w:ascii="Swiss 721 Roman" w:hAnsi="Swiss 721 Roman"/>
      <w:sz w:val="18"/>
      <w:szCs w:val="22"/>
      <w:lang w:eastAsia="en-US"/>
    </w:rPr>
  </w:style>
  <w:style w:type="character" w:styleId="a6">
    <w:name w:val="endnote reference"/>
    <w:basedOn w:val="a0"/>
    <w:semiHidden/>
    <w:rsid w:val="009A7972"/>
    <w:rPr>
      <w:vertAlign w:val="superscript"/>
    </w:rPr>
  </w:style>
  <w:style w:type="paragraph" w:customStyle="1" w:styleId="EndnoteText1">
    <w:name w:val="Endnote Text1"/>
    <w:basedOn w:val="a"/>
    <w:rsid w:val="009A7972"/>
  </w:style>
  <w:style w:type="paragraph" w:styleId="a7">
    <w:name w:val="endnote text"/>
    <w:basedOn w:val="a"/>
    <w:semiHidden/>
    <w:rsid w:val="009A7972"/>
  </w:style>
  <w:style w:type="paragraph" w:styleId="a8">
    <w:name w:val="footer"/>
    <w:basedOn w:val="a"/>
    <w:link w:val="a9"/>
    <w:uiPriority w:val="99"/>
    <w:rsid w:val="009A7972"/>
    <w:pPr>
      <w:tabs>
        <w:tab w:val="center" w:pos="4320"/>
        <w:tab w:val="right" w:pos="8640"/>
      </w:tabs>
    </w:pPr>
  </w:style>
  <w:style w:type="character" w:styleId="aa">
    <w:name w:val="footnote reference"/>
    <w:basedOn w:val="a0"/>
    <w:semiHidden/>
    <w:rsid w:val="009A7972"/>
    <w:rPr>
      <w:vertAlign w:val="superscript"/>
    </w:rPr>
  </w:style>
  <w:style w:type="paragraph" w:styleId="ab">
    <w:name w:val="footnote text"/>
    <w:basedOn w:val="a"/>
    <w:semiHidden/>
    <w:rsid w:val="009A7972"/>
    <w:pPr>
      <w:ind w:left="187" w:hanging="187"/>
    </w:pPr>
    <w:rPr>
      <w:color w:val="000000"/>
      <w:sz w:val="18"/>
    </w:rPr>
  </w:style>
  <w:style w:type="paragraph" w:styleId="ac">
    <w:name w:val="header"/>
    <w:basedOn w:val="a"/>
    <w:rsid w:val="009A7972"/>
    <w:pPr>
      <w:tabs>
        <w:tab w:val="center" w:pos="4320"/>
        <w:tab w:val="right" w:pos="8640"/>
      </w:tabs>
      <w:jc w:val="center"/>
    </w:pPr>
  </w:style>
  <w:style w:type="character" w:customStyle="1" w:styleId="MajorHeadin">
    <w:name w:val="Major Headin"/>
    <w:basedOn w:val="a0"/>
    <w:rsid w:val="009A7972"/>
  </w:style>
  <w:style w:type="character" w:styleId="ad">
    <w:name w:val="page number"/>
    <w:basedOn w:val="a0"/>
    <w:rsid w:val="009A7972"/>
  </w:style>
  <w:style w:type="paragraph" w:customStyle="1" w:styleId="para">
    <w:name w:val="para"/>
    <w:rsid w:val="009A7972"/>
    <w:pPr>
      <w:jc w:val="both"/>
    </w:pPr>
    <w:rPr>
      <w:rFonts w:ascii="Arial" w:hAnsi="Arial"/>
      <w:sz w:val="22"/>
      <w:szCs w:val="22"/>
      <w:lang w:eastAsia="en-US"/>
    </w:rPr>
  </w:style>
  <w:style w:type="paragraph" w:customStyle="1" w:styleId="PPAR1">
    <w:name w:val="PPAR1"/>
    <w:basedOn w:val="a"/>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szCs w:val="22"/>
      <w:lang w:eastAsia="en-US"/>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szCs w:val="22"/>
      <w:lang w:eastAsia="en-US"/>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szCs w:val="22"/>
      <w:lang w:eastAsia="en-US"/>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szCs w:val="22"/>
      <w:lang w:eastAsia="en-US"/>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szCs w:val="22"/>
      <w:lang w:eastAsia="en-US"/>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szCs w:val="22"/>
      <w:lang w:eastAsia="en-US"/>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szCs w:val="22"/>
      <w:lang w:eastAsia="en-US"/>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szCs w:val="22"/>
      <w:lang w:eastAsia="en-US"/>
    </w:rPr>
  </w:style>
  <w:style w:type="paragraph" w:customStyle="1" w:styleId="TA">
    <w:name w:val="TA"/>
    <w:rsid w:val="009A7972"/>
    <w:pPr>
      <w:jc w:val="both"/>
    </w:pPr>
    <w:rPr>
      <w:rFonts w:ascii="Arial" w:hAnsi="Arial"/>
      <w:sz w:val="22"/>
      <w:szCs w:val="22"/>
      <w:lang w:eastAsia="en-US"/>
    </w:rPr>
  </w:style>
  <w:style w:type="paragraph" w:customStyle="1" w:styleId="ta0">
    <w:name w:val="ta"/>
    <w:rsid w:val="009A7972"/>
    <w:pPr>
      <w:jc w:val="both"/>
    </w:pPr>
    <w:rPr>
      <w:rFonts w:ascii="Arial" w:hAnsi="Arial"/>
      <w:sz w:val="22"/>
      <w:szCs w:val="22"/>
      <w:lang w:eastAsia="en-US"/>
    </w:rPr>
  </w:style>
  <w:style w:type="paragraph" w:customStyle="1" w:styleId="TA1">
    <w:name w:val="TA1"/>
    <w:rsid w:val="009A7972"/>
    <w:pPr>
      <w:jc w:val="both"/>
    </w:pPr>
    <w:rPr>
      <w:rFonts w:ascii="Arial" w:hAnsi="Arial"/>
      <w:sz w:val="22"/>
      <w:szCs w:val="22"/>
      <w:lang w:eastAsia="en-US"/>
    </w:rPr>
  </w:style>
  <w:style w:type="paragraph" w:customStyle="1" w:styleId="Technical4">
    <w:name w:val="Technical 4"/>
    <w:rsid w:val="009A7972"/>
    <w:pPr>
      <w:tabs>
        <w:tab w:val="left" w:pos="-720"/>
      </w:tabs>
    </w:pPr>
    <w:rPr>
      <w:rFonts w:ascii="Swiss 721 Roman" w:hAnsi="Swiss 721 Roman"/>
      <w:b/>
      <w:sz w:val="18"/>
      <w:szCs w:val="22"/>
      <w:lang w:eastAsia="en-US"/>
    </w:rPr>
  </w:style>
  <w:style w:type="paragraph" w:customStyle="1" w:styleId="Technical5">
    <w:name w:val="Technical 5"/>
    <w:rsid w:val="009A7972"/>
    <w:pPr>
      <w:tabs>
        <w:tab w:val="left" w:pos="-720"/>
      </w:tabs>
      <w:ind w:firstLine="720"/>
    </w:pPr>
    <w:rPr>
      <w:rFonts w:ascii="Swiss 721 Roman" w:hAnsi="Swiss 721 Roman"/>
      <w:b/>
      <w:sz w:val="18"/>
      <w:szCs w:val="22"/>
      <w:lang w:eastAsia="en-US"/>
    </w:rPr>
  </w:style>
  <w:style w:type="paragraph" w:customStyle="1" w:styleId="Technical6">
    <w:name w:val="Technical 6"/>
    <w:rsid w:val="009A7972"/>
    <w:pPr>
      <w:tabs>
        <w:tab w:val="left" w:pos="-720"/>
      </w:tabs>
      <w:ind w:firstLine="720"/>
    </w:pPr>
    <w:rPr>
      <w:rFonts w:ascii="Swiss 721 Roman" w:hAnsi="Swiss 721 Roman"/>
      <w:b/>
      <w:sz w:val="18"/>
      <w:szCs w:val="22"/>
      <w:lang w:eastAsia="en-US"/>
    </w:rPr>
  </w:style>
  <w:style w:type="paragraph" w:customStyle="1" w:styleId="Technical7">
    <w:name w:val="Technical 7"/>
    <w:rsid w:val="009A7972"/>
    <w:pPr>
      <w:tabs>
        <w:tab w:val="left" w:pos="-720"/>
      </w:tabs>
      <w:ind w:firstLine="720"/>
    </w:pPr>
    <w:rPr>
      <w:rFonts w:ascii="Swiss 721 Roman" w:hAnsi="Swiss 721 Roman"/>
      <w:b/>
      <w:sz w:val="18"/>
      <w:szCs w:val="22"/>
      <w:lang w:eastAsia="en-US"/>
    </w:rPr>
  </w:style>
  <w:style w:type="paragraph" w:customStyle="1" w:styleId="Technical8">
    <w:name w:val="Technical 8"/>
    <w:rsid w:val="009A7972"/>
    <w:pPr>
      <w:tabs>
        <w:tab w:val="left" w:pos="-720"/>
      </w:tabs>
      <w:ind w:firstLine="720"/>
    </w:pPr>
    <w:rPr>
      <w:rFonts w:ascii="Swiss 721 Roman" w:hAnsi="Swiss 721 Roman"/>
      <w:b/>
      <w:sz w:val="18"/>
      <w:szCs w:val="22"/>
      <w:lang w:eastAsia="en-US"/>
    </w:rPr>
  </w:style>
  <w:style w:type="paragraph" w:styleId="ae">
    <w:name w:val="Title"/>
    <w:basedOn w:val="a"/>
    <w:next w:val="a"/>
    <w:link w:val="af"/>
    <w:uiPriority w:val="10"/>
    <w:qFormat/>
    <w:rsid w:val="00BA7EA1"/>
    <w:pPr>
      <w:spacing w:before="240" w:after="60"/>
      <w:jc w:val="center"/>
      <w:outlineLvl w:val="0"/>
    </w:pPr>
    <w:rPr>
      <w:rFonts w:ascii="Cambria" w:eastAsia="PMingLiU" w:hAnsi="Cambria"/>
      <w:b/>
      <w:bCs/>
      <w:kern w:val="28"/>
      <w:sz w:val="32"/>
      <w:szCs w:val="32"/>
    </w:rPr>
  </w:style>
  <w:style w:type="paragraph" w:customStyle="1" w:styleId="TOAHeading1">
    <w:name w:val="TOA Heading1"/>
    <w:basedOn w:val="a"/>
    <w:next w:val="a"/>
    <w:rsid w:val="009A7972"/>
    <w:pPr>
      <w:tabs>
        <w:tab w:val="right" w:pos="9360"/>
      </w:tabs>
    </w:pPr>
  </w:style>
  <w:style w:type="paragraph" w:styleId="af0">
    <w:name w:val="toa heading"/>
    <w:basedOn w:val="a"/>
    <w:next w:val="a"/>
    <w:semiHidden/>
    <w:rsid w:val="009A7972"/>
    <w:pPr>
      <w:tabs>
        <w:tab w:val="right" w:pos="9360"/>
      </w:tabs>
    </w:pPr>
  </w:style>
  <w:style w:type="paragraph" w:styleId="11">
    <w:name w:val="toc 1"/>
    <w:basedOn w:val="a"/>
    <w:next w:val="a"/>
    <w:autoRedefine/>
    <w:semiHidden/>
    <w:rsid w:val="009A7972"/>
    <w:pPr>
      <w:tabs>
        <w:tab w:val="left" w:pos="720"/>
        <w:tab w:val="right" w:pos="9360"/>
      </w:tabs>
      <w:spacing w:before="120" w:after="60"/>
    </w:pPr>
    <w:rPr>
      <w:caps/>
      <w:noProof/>
    </w:rPr>
  </w:style>
  <w:style w:type="paragraph" w:styleId="23">
    <w:name w:val="toc 2"/>
    <w:basedOn w:val="a"/>
    <w:next w:val="a"/>
    <w:autoRedefine/>
    <w:semiHidden/>
    <w:rsid w:val="009A7972"/>
    <w:pPr>
      <w:tabs>
        <w:tab w:val="left" w:pos="720"/>
        <w:tab w:val="left" w:pos="1440"/>
        <w:tab w:val="right" w:pos="9360"/>
      </w:tabs>
      <w:ind w:left="720"/>
    </w:pPr>
    <w:rPr>
      <w:noProof/>
      <w:color w:val="000000"/>
    </w:rPr>
  </w:style>
  <w:style w:type="paragraph" w:styleId="32">
    <w:name w:val="toc 3"/>
    <w:basedOn w:val="a"/>
    <w:next w:val="a"/>
    <w:semiHidden/>
    <w:rsid w:val="009A7972"/>
    <w:pPr>
      <w:tabs>
        <w:tab w:val="right" w:pos="9360"/>
      </w:tabs>
      <w:ind w:left="440"/>
    </w:pPr>
    <w:rPr>
      <w:rFonts w:ascii="Times New Roman" w:hAnsi="Times New Roman"/>
    </w:rPr>
  </w:style>
  <w:style w:type="paragraph" w:styleId="41">
    <w:name w:val="toc 4"/>
    <w:basedOn w:val="a"/>
    <w:next w:val="a"/>
    <w:semiHidden/>
    <w:rsid w:val="009A7972"/>
    <w:pPr>
      <w:tabs>
        <w:tab w:val="right" w:pos="9360"/>
      </w:tabs>
      <w:ind w:left="660"/>
    </w:pPr>
    <w:rPr>
      <w:rFonts w:ascii="Times New Roman" w:hAnsi="Times New Roman"/>
    </w:rPr>
  </w:style>
  <w:style w:type="paragraph" w:styleId="51">
    <w:name w:val="toc 5"/>
    <w:basedOn w:val="a"/>
    <w:next w:val="a"/>
    <w:semiHidden/>
    <w:rsid w:val="009A7972"/>
    <w:pPr>
      <w:tabs>
        <w:tab w:val="right" w:pos="9360"/>
      </w:tabs>
      <w:ind w:left="880"/>
    </w:pPr>
    <w:rPr>
      <w:rFonts w:ascii="Times New Roman" w:hAnsi="Times New Roman"/>
    </w:rPr>
  </w:style>
  <w:style w:type="paragraph" w:styleId="61">
    <w:name w:val="toc 6"/>
    <w:basedOn w:val="a"/>
    <w:next w:val="a"/>
    <w:semiHidden/>
    <w:rsid w:val="009A7972"/>
    <w:pPr>
      <w:tabs>
        <w:tab w:val="right" w:pos="9360"/>
      </w:tabs>
      <w:ind w:left="1100"/>
    </w:pPr>
    <w:rPr>
      <w:rFonts w:ascii="Times New Roman" w:hAnsi="Times New Roman"/>
    </w:rPr>
  </w:style>
  <w:style w:type="paragraph" w:styleId="71">
    <w:name w:val="toc 7"/>
    <w:basedOn w:val="a"/>
    <w:next w:val="a"/>
    <w:semiHidden/>
    <w:rsid w:val="009A7972"/>
    <w:pPr>
      <w:tabs>
        <w:tab w:val="right" w:pos="9360"/>
      </w:tabs>
      <w:ind w:left="1320"/>
    </w:pPr>
    <w:rPr>
      <w:rFonts w:ascii="Times New Roman" w:hAnsi="Times New Roman"/>
    </w:rPr>
  </w:style>
  <w:style w:type="paragraph" w:styleId="81">
    <w:name w:val="toc 8"/>
    <w:basedOn w:val="a"/>
    <w:next w:val="a"/>
    <w:semiHidden/>
    <w:rsid w:val="009A7972"/>
    <w:pPr>
      <w:tabs>
        <w:tab w:val="right" w:pos="9360"/>
      </w:tabs>
      <w:ind w:left="1540"/>
    </w:pPr>
    <w:rPr>
      <w:rFonts w:ascii="Times New Roman" w:hAnsi="Times New Roman"/>
    </w:rPr>
  </w:style>
  <w:style w:type="paragraph" w:styleId="91">
    <w:name w:val="toc 9"/>
    <w:basedOn w:val="a"/>
    <w:next w:val="a"/>
    <w:semiHidden/>
    <w:rsid w:val="009A7972"/>
    <w:pPr>
      <w:tabs>
        <w:tab w:val="right" w:pos="9360"/>
      </w:tabs>
      <w:ind w:left="1760"/>
    </w:pPr>
    <w:rPr>
      <w:rFonts w:ascii="Times New Roman" w:hAnsi="Times New Roman"/>
    </w:rPr>
  </w:style>
  <w:style w:type="paragraph" w:customStyle="1" w:styleId="TOC91">
    <w:name w:val="TOC 91"/>
    <w:basedOn w:val="a"/>
    <w:next w:val="a"/>
    <w:rsid w:val="009A7972"/>
    <w:pPr>
      <w:tabs>
        <w:tab w:val="right" w:leader="dot" w:pos="9360"/>
      </w:tabs>
      <w:ind w:left="720" w:hanging="720"/>
    </w:pPr>
  </w:style>
  <w:style w:type="paragraph" w:styleId="af1">
    <w:name w:val="No Spacing"/>
    <w:uiPriority w:val="1"/>
    <w:qFormat/>
    <w:rsid w:val="00BA7EA1"/>
    <w:rPr>
      <w:rFonts w:ascii="Arial" w:hAnsi="Arial"/>
      <w:szCs w:val="22"/>
      <w:lang w:eastAsia="en-US"/>
    </w:rPr>
  </w:style>
  <w:style w:type="character" w:customStyle="1" w:styleId="10">
    <w:name w:val="Заголовок 1 Знак"/>
    <w:basedOn w:val="a0"/>
    <w:link w:val="1"/>
    <w:uiPriority w:val="9"/>
    <w:rsid w:val="00BA7EA1"/>
    <w:rPr>
      <w:rFonts w:ascii="Cambria" w:eastAsia="PMingLiU" w:hAnsi="Cambria" w:cs="Times New Roman"/>
      <w:b/>
      <w:bCs/>
      <w:kern w:val="32"/>
      <w:sz w:val="32"/>
      <w:szCs w:val="32"/>
    </w:rPr>
  </w:style>
  <w:style w:type="character" w:customStyle="1" w:styleId="20">
    <w:name w:val="Заголовок 2 Знак"/>
    <w:basedOn w:val="a0"/>
    <w:link w:val="2"/>
    <w:uiPriority w:val="9"/>
    <w:semiHidden/>
    <w:rsid w:val="00BA7EA1"/>
    <w:rPr>
      <w:rFonts w:ascii="Cambria" w:eastAsia="PMingLiU" w:hAnsi="Cambria" w:cs="Times New Roman"/>
      <w:b/>
      <w:bCs/>
      <w:i/>
      <w:iCs/>
      <w:sz w:val="28"/>
      <w:szCs w:val="28"/>
    </w:rPr>
  </w:style>
  <w:style w:type="character" w:customStyle="1" w:styleId="30">
    <w:name w:val="Заголовок 3 Знак"/>
    <w:basedOn w:val="a0"/>
    <w:link w:val="3"/>
    <w:uiPriority w:val="9"/>
    <w:semiHidden/>
    <w:rsid w:val="00BA7EA1"/>
    <w:rPr>
      <w:rFonts w:ascii="Cambria" w:eastAsia="PMingLiU" w:hAnsi="Cambria" w:cs="Times New Roman"/>
      <w:b/>
      <w:bCs/>
      <w:sz w:val="26"/>
      <w:szCs w:val="26"/>
    </w:rPr>
  </w:style>
  <w:style w:type="character" w:customStyle="1" w:styleId="40">
    <w:name w:val="Заголовок 4 Знак"/>
    <w:basedOn w:val="a0"/>
    <w:link w:val="4"/>
    <w:uiPriority w:val="9"/>
    <w:semiHidden/>
    <w:rsid w:val="00BA7EA1"/>
    <w:rPr>
      <w:b/>
      <w:bCs/>
      <w:sz w:val="28"/>
      <w:szCs w:val="28"/>
    </w:rPr>
  </w:style>
  <w:style w:type="character" w:customStyle="1" w:styleId="50">
    <w:name w:val="Заголовок 5 Знак"/>
    <w:basedOn w:val="a0"/>
    <w:link w:val="5"/>
    <w:uiPriority w:val="9"/>
    <w:semiHidden/>
    <w:rsid w:val="00BA7EA1"/>
    <w:rPr>
      <w:b/>
      <w:bCs/>
      <w:i/>
      <w:iCs/>
      <w:sz w:val="26"/>
      <w:szCs w:val="26"/>
    </w:rPr>
  </w:style>
  <w:style w:type="character" w:customStyle="1" w:styleId="60">
    <w:name w:val="Заголовок 6 Знак"/>
    <w:basedOn w:val="a0"/>
    <w:link w:val="6"/>
    <w:uiPriority w:val="9"/>
    <w:semiHidden/>
    <w:rsid w:val="00BA7EA1"/>
    <w:rPr>
      <w:b/>
      <w:bCs/>
    </w:rPr>
  </w:style>
  <w:style w:type="character" w:customStyle="1" w:styleId="70">
    <w:name w:val="Заголовок 7 Знак"/>
    <w:basedOn w:val="a0"/>
    <w:link w:val="7"/>
    <w:uiPriority w:val="9"/>
    <w:semiHidden/>
    <w:rsid w:val="00BA7EA1"/>
    <w:rPr>
      <w:sz w:val="24"/>
      <w:szCs w:val="24"/>
    </w:rPr>
  </w:style>
  <w:style w:type="character" w:customStyle="1" w:styleId="80">
    <w:name w:val="Заголовок 8 Знак"/>
    <w:basedOn w:val="a0"/>
    <w:link w:val="8"/>
    <w:uiPriority w:val="9"/>
    <w:semiHidden/>
    <w:rsid w:val="00BA7EA1"/>
    <w:rPr>
      <w:i/>
      <w:iCs/>
      <w:sz w:val="24"/>
      <w:szCs w:val="24"/>
    </w:rPr>
  </w:style>
  <w:style w:type="character" w:customStyle="1" w:styleId="90">
    <w:name w:val="Заголовок 9 Знак"/>
    <w:basedOn w:val="a0"/>
    <w:link w:val="9"/>
    <w:uiPriority w:val="9"/>
    <w:semiHidden/>
    <w:rsid w:val="00BA7EA1"/>
    <w:rPr>
      <w:rFonts w:ascii="Cambria" w:eastAsia="PMingLiU" w:hAnsi="Cambria" w:cs="Times New Roman"/>
    </w:rPr>
  </w:style>
  <w:style w:type="character" w:customStyle="1" w:styleId="af">
    <w:name w:val="Заголовок Знак"/>
    <w:basedOn w:val="a0"/>
    <w:link w:val="ae"/>
    <w:uiPriority w:val="10"/>
    <w:rsid w:val="00BA7EA1"/>
    <w:rPr>
      <w:rFonts w:ascii="Cambria" w:eastAsia="PMingLiU" w:hAnsi="Cambria" w:cs="Times New Roman"/>
      <w:b/>
      <w:bCs/>
      <w:kern w:val="28"/>
      <w:sz w:val="32"/>
      <w:szCs w:val="32"/>
    </w:rPr>
  </w:style>
  <w:style w:type="paragraph" w:styleId="af2">
    <w:name w:val="Subtitle"/>
    <w:basedOn w:val="a"/>
    <w:next w:val="a"/>
    <w:link w:val="af3"/>
    <w:uiPriority w:val="11"/>
    <w:qFormat/>
    <w:rsid w:val="00BA7EA1"/>
    <w:pPr>
      <w:spacing w:after="60"/>
      <w:jc w:val="center"/>
      <w:outlineLvl w:val="1"/>
    </w:pPr>
    <w:rPr>
      <w:rFonts w:ascii="Cambria" w:eastAsia="PMingLiU" w:hAnsi="Cambria"/>
      <w:sz w:val="24"/>
    </w:rPr>
  </w:style>
  <w:style w:type="character" w:customStyle="1" w:styleId="af3">
    <w:name w:val="Подзаголовок Знак"/>
    <w:basedOn w:val="a0"/>
    <w:link w:val="af2"/>
    <w:uiPriority w:val="11"/>
    <w:rsid w:val="00BA7EA1"/>
    <w:rPr>
      <w:rFonts w:ascii="Cambria" w:eastAsia="PMingLiU" w:hAnsi="Cambria" w:cs="Times New Roman"/>
      <w:sz w:val="24"/>
      <w:szCs w:val="24"/>
    </w:rPr>
  </w:style>
  <w:style w:type="character" w:styleId="af4">
    <w:name w:val="Strong"/>
    <w:basedOn w:val="a0"/>
    <w:uiPriority w:val="22"/>
    <w:qFormat/>
    <w:rsid w:val="00BA7EA1"/>
    <w:rPr>
      <w:b/>
      <w:bCs/>
    </w:rPr>
  </w:style>
  <w:style w:type="character" w:styleId="af5">
    <w:name w:val="Emphasis"/>
    <w:basedOn w:val="a0"/>
    <w:uiPriority w:val="20"/>
    <w:qFormat/>
    <w:rsid w:val="00BA7EA1"/>
    <w:rPr>
      <w:i/>
      <w:iCs/>
    </w:rPr>
  </w:style>
  <w:style w:type="paragraph" w:styleId="af6">
    <w:name w:val="List Paragraph"/>
    <w:aliases w:val="Citation List,본문(내용),List Paragraph (numbered (a)),Colorful List - Accent 11,List Bullets,List_Paragraph,Multilevel para_II,ADB Normal,ADB paragraph numbering,List Paragraph1,List Paragraph11,ADB List Paragraph,7 List Paragraph"/>
    <w:basedOn w:val="a"/>
    <w:link w:val="af7"/>
    <w:uiPriority w:val="34"/>
    <w:qFormat/>
    <w:rsid w:val="00BA7EA1"/>
    <w:pPr>
      <w:ind w:left="720"/>
    </w:pPr>
  </w:style>
  <w:style w:type="paragraph" w:styleId="24">
    <w:name w:val="Quote"/>
    <w:basedOn w:val="a"/>
    <w:next w:val="a"/>
    <w:link w:val="25"/>
    <w:uiPriority w:val="29"/>
    <w:qFormat/>
    <w:rsid w:val="00BA7EA1"/>
    <w:rPr>
      <w:rFonts w:ascii="Calibri" w:hAnsi="Calibri"/>
      <w:i/>
      <w:iCs/>
      <w:color w:val="000000"/>
    </w:rPr>
  </w:style>
  <w:style w:type="character" w:customStyle="1" w:styleId="25">
    <w:name w:val="Цитата 2 Знак"/>
    <w:basedOn w:val="a0"/>
    <w:link w:val="24"/>
    <w:uiPriority w:val="29"/>
    <w:rsid w:val="00BA7EA1"/>
    <w:rPr>
      <w:i/>
      <w:iCs/>
      <w:color w:val="000000"/>
    </w:rPr>
  </w:style>
  <w:style w:type="paragraph" w:styleId="af8">
    <w:name w:val="Intense Quote"/>
    <w:basedOn w:val="a"/>
    <w:next w:val="a"/>
    <w:link w:val="af9"/>
    <w:uiPriority w:val="30"/>
    <w:qFormat/>
    <w:rsid w:val="00BA7EA1"/>
    <w:pPr>
      <w:pBdr>
        <w:bottom w:val="single" w:sz="4" w:space="4" w:color="4F81BD"/>
      </w:pBdr>
      <w:spacing w:before="200" w:after="280"/>
      <w:ind w:left="936" w:right="936"/>
    </w:pPr>
    <w:rPr>
      <w:rFonts w:ascii="Calibri" w:hAnsi="Calibri"/>
      <w:b/>
      <w:bCs/>
      <w:i/>
      <w:iCs/>
      <w:color w:val="4F81BD"/>
    </w:rPr>
  </w:style>
  <w:style w:type="character" w:customStyle="1" w:styleId="af9">
    <w:name w:val="Выделенная цитата Знак"/>
    <w:basedOn w:val="a0"/>
    <w:link w:val="af8"/>
    <w:uiPriority w:val="30"/>
    <w:rsid w:val="00BA7EA1"/>
    <w:rPr>
      <w:b/>
      <w:bCs/>
      <w:i/>
      <w:iCs/>
      <w:color w:val="4F81BD"/>
    </w:rPr>
  </w:style>
  <w:style w:type="character" w:styleId="afa">
    <w:name w:val="Subtle Emphasis"/>
    <w:uiPriority w:val="19"/>
    <w:qFormat/>
    <w:rsid w:val="00BA7EA1"/>
    <w:rPr>
      <w:i/>
      <w:iCs/>
      <w:color w:val="808080"/>
    </w:rPr>
  </w:style>
  <w:style w:type="character" w:styleId="afb">
    <w:name w:val="Intense Emphasis"/>
    <w:basedOn w:val="a0"/>
    <w:uiPriority w:val="21"/>
    <w:qFormat/>
    <w:rsid w:val="00BA7EA1"/>
    <w:rPr>
      <w:b/>
      <w:bCs/>
      <w:i/>
      <w:iCs/>
      <w:color w:val="4F81BD"/>
    </w:rPr>
  </w:style>
  <w:style w:type="character" w:styleId="afc">
    <w:name w:val="Subtle Reference"/>
    <w:basedOn w:val="a0"/>
    <w:uiPriority w:val="31"/>
    <w:qFormat/>
    <w:rsid w:val="00BA7EA1"/>
    <w:rPr>
      <w:smallCaps/>
      <w:color w:val="C0504D"/>
      <w:u w:val="single"/>
    </w:rPr>
  </w:style>
  <w:style w:type="character" w:styleId="afd">
    <w:name w:val="Intense Reference"/>
    <w:basedOn w:val="a0"/>
    <w:uiPriority w:val="32"/>
    <w:qFormat/>
    <w:rsid w:val="00BA7EA1"/>
    <w:rPr>
      <w:b/>
      <w:bCs/>
      <w:smallCaps/>
      <w:color w:val="C0504D"/>
      <w:spacing w:val="5"/>
      <w:u w:val="single"/>
    </w:rPr>
  </w:style>
  <w:style w:type="character" w:styleId="afe">
    <w:name w:val="Book Title"/>
    <w:basedOn w:val="a0"/>
    <w:uiPriority w:val="33"/>
    <w:qFormat/>
    <w:rsid w:val="00BA7EA1"/>
    <w:rPr>
      <w:b/>
      <w:bCs/>
      <w:smallCaps/>
      <w:spacing w:val="5"/>
    </w:rPr>
  </w:style>
  <w:style w:type="paragraph" w:styleId="aff">
    <w:name w:val="TOC Heading"/>
    <w:basedOn w:val="1"/>
    <w:next w:val="a"/>
    <w:uiPriority w:val="39"/>
    <w:semiHidden/>
    <w:unhideWhenUsed/>
    <w:qFormat/>
    <w:rsid w:val="00BA7EA1"/>
    <w:pPr>
      <w:outlineLvl w:val="9"/>
    </w:pPr>
  </w:style>
  <w:style w:type="paragraph" w:styleId="aff0">
    <w:name w:val="Balloon Text"/>
    <w:basedOn w:val="a"/>
    <w:link w:val="aff1"/>
    <w:rsid w:val="00DA37D9"/>
    <w:rPr>
      <w:rFonts w:ascii="Tahoma" w:hAnsi="Tahoma" w:cs="Tahoma"/>
      <w:sz w:val="16"/>
      <w:szCs w:val="16"/>
    </w:rPr>
  </w:style>
  <w:style w:type="character" w:customStyle="1" w:styleId="aff1">
    <w:name w:val="Текст выноски Знак"/>
    <w:basedOn w:val="a0"/>
    <w:link w:val="aff0"/>
    <w:rsid w:val="00DA37D9"/>
    <w:rPr>
      <w:rFonts w:ascii="Tahoma" w:hAnsi="Tahoma" w:cs="Tahoma"/>
      <w:sz w:val="16"/>
      <w:szCs w:val="16"/>
    </w:rPr>
  </w:style>
  <w:style w:type="character" w:customStyle="1" w:styleId="a9">
    <w:name w:val="Нижний колонтитул Знак"/>
    <w:basedOn w:val="a0"/>
    <w:link w:val="a8"/>
    <w:uiPriority w:val="99"/>
    <w:rsid w:val="00DA37D9"/>
    <w:rPr>
      <w:rFonts w:ascii="Arial" w:hAnsi="Arial"/>
      <w:sz w:val="20"/>
    </w:rPr>
  </w:style>
  <w:style w:type="paragraph" w:styleId="aff2">
    <w:name w:val="Normal (Web)"/>
    <w:basedOn w:val="a"/>
    <w:uiPriority w:val="99"/>
    <w:unhideWhenUsed/>
    <w:rsid w:val="00D278F6"/>
    <w:pPr>
      <w:spacing w:before="100" w:beforeAutospacing="1" w:after="100" w:afterAutospacing="1"/>
      <w:jc w:val="left"/>
    </w:pPr>
    <w:rPr>
      <w:rFonts w:ascii="Times New Roman" w:eastAsia="Times New Roman" w:hAnsi="Times New Roman"/>
      <w:sz w:val="24"/>
      <w:lang w:eastAsia="ko-KR"/>
    </w:rPr>
  </w:style>
  <w:style w:type="character" w:styleId="aff3">
    <w:name w:val="Hyperlink"/>
    <w:basedOn w:val="a0"/>
    <w:uiPriority w:val="99"/>
    <w:unhideWhenUsed/>
    <w:rsid w:val="00D278F6"/>
    <w:rPr>
      <w:color w:val="0000FF"/>
      <w:u w:val="single"/>
    </w:rPr>
  </w:style>
  <w:style w:type="character" w:styleId="aff4">
    <w:name w:val="annotation reference"/>
    <w:basedOn w:val="a0"/>
    <w:rsid w:val="00860ECA"/>
    <w:rPr>
      <w:sz w:val="16"/>
      <w:szCs w:val="16"/>
    </w:rPr>
  </w:style>
  <w:style w:type="paragraph" w:styleId="aff5">
    <w:name w:val="annotation text"/>
    <w:basedOn w:val="a"/>
    <w:link w:val="aff6"/>
    <w:rsid w:val="00860ECA"/>
    <w:rPr>
      <w:sz w:val="20"/>
      <w:szCs w:val="20"/>
    </w:rPr>
  </w:style>
  <w:style w:type="character" w:customStyle="1" w:styleId="aff6">
    <w:name w:val="Текст примечания Знак"/>
    <w:basedOn w:val="a0"/>
    <w:link w:val="aff5"/>
    <w:rsid w:val="00860ECA"/>
    <w:rPr>
      <w:rFonts w:ascii="Arial" w:eastAsia="SimSun" w:hAnsi="Arial"/>
      <w:lang w:eastAsia="zh-CN"/>
    </w:rPr>
  </w:style>
  <w:style w:type="paragraph" w:styleId="aff7">
    <w:name w:val="annotation subject"/>
    <w:basedOn w:val="aff5"/>
    <w:next w:val="aff5"/>
    <w:link w:val="aff8"/>
    <w:rsid w:val="00860ECA"/>
    <w:rPr>
      <w:b/>
      <w:bCs/>
    </w:rPr>
  </w:style>
  <w:style w:type="character" w:customStyle="1" w:styleId="aff8">
    <w:name w:val="Тема примечания Знак"/>
    <w:basedOn w:val="aff6"/>
    <w:link w:val="aff7"/>
    <w:rsid w:val="00860ECA"/>
    <w:rPr>
      <w:rFonts w:ascii="Arial" w:eastAsia="SimSun" w:hAnsi="Arial"/>
      <w:b/>
      <w:bCs/>
      <w:lang w:eastAsia="zh-CN"/>
    </w:rPr>
  </w:style>
  <w:style w:type="paragraph" w:styleId="aff9">
    <w:name w:val="Revision"/>
    <w:hidden/>
    <w:uiPriority w:val="99"/>
    <w:semiHidden/>
    <w:rsid w:val="009D11F1"/>
    <w:rPr>
      <w:rFonts w:ascii="Arial" w:eastAsia="SimSun" w:hAnsi="Arial"/>
      <w:sz w:val="22"/>
      <w:szCs w:val="24"/>
      <w:lang w:eastAsia="zh-CN"/>
    </w:rPr>
  </w:style>
  <w:style w:type="character" w:customStyle="1" w:styleId="UnresolvedMention1">
    <w:name w:val="Unresolved Mention1"/>
    <w:basedOn w:val="a0"/>
    <w:uiPriority w:val="99"/>
    <w:semiHidden/>
    <w:unhideWhenUsed/>
    <w:rsid w:val="002706D5"/>
    <w:rPr>
      <w:color w:val="605E5C"/>
      <w:shd w:val="clear" w:color="auto" w:fill="E1DFDD"/>
    </w:rPr>
  </w:style>
  <w:style w:type="table" w:styleId="affa">
    <w:name w:val="Table Grid"/>
    <w:basedOn w:val="a1"/>
    <w:uiPriority w:val="39"/>
    <w:rsid w:val="00211C9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Абзац списка Знак"/>
    <w:aliases w:val="Citation List Знак,본문(내용) Знак,List Paragraph (numbered (a)) Знак,Colorful List - Accent 11 Знак,List Bullets Знак,List_Paragraph Знак,Multilevel para_II Знак,ADB Normal Знак,ADB paragraph numbering Знак,List Paragraph1 Знак"/>
    <w:link w:val="af6"/>
    <w:uiPriority w:val="34"/>
    <w:locked/>
    <w:rsid w:val="005B72BE"/>
    <w:rPr>
      <w:rFonts w:ascii="Arial" w:eastAsia="SimSun" w:hAnsi="Arial"/>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124932">
      <w:bodyDiv w:val="1"/>
      <w:marLeft w:val="0"/>
      <w:marRight w:val="0"/>
      <w:marTop w:val="0"/>
      <w:marBottom w:val="0"/>
      <w:divBdr>
        <w:top w:val="none" w:sz="0" w:space="0" w:color="auto"/>
        <w:left w:val="none" w:sz="0" w:space="0" w:color="auto"/>
        <w:bottom w:val="none" w:sz="0" w:space="0" w:color="auto"/>
        <w:right w:val="none" w:sz="0" w:space="0" w:color="auto"/>
      </w:divBdr>
    </w:div>
    <w:div w:id="171595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ursunzodafiruza@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ursunzodafiruza@gmail.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5\Downloads\@IFB%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15af50e-efb3-4a0e-b425-875ff625e09e" ContentTypeId="0x010100A3BFD338C4D69F46BE33AA49AB5087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fdd505-2570-46c2-bd04-3e0f2d874cf5">
      <Value>4</Value>
      <Value>3</Value>
      <Value>2</Value>
      <Value>1</Value>
      <Value>14</Value>
    </TaxCatchAll>
    <lcf76f155ced4ddcb4097134ff3c332f xmlns="29927e35-50b2-4e3f-9c7c-ba73025d688e">
      <Terms xmlns="http://schemas.microsoft.com/office/infopath/2007/PartnerControls"/>
    </lcf76f155ced4ddcb4097134ff3c332f>
    <ADBDocumentDate xmlns="c1fdd505-2570-46c2-bd04-3e0f2d874cf5" xsi:nil="true"/>
    <ADBMonth xmlns="c1fdd505-2570-46c2-bd04-3e0f2d874cf5" xsi:nil="true"/>
    <Approvalno_x002e_ xmlns="29927e35-50b2-4e3f-9c7c-ba73025d688e" xsi:nil="true"/>
    <hca2169e3b0945318411f30479ba40c8 xmlns="c1fdd505-2570-46c2-bd04-3e0f2d874cf5">
      <Terms xmlns="http://schemas.microsoft.com/office/infopath/2007/PartnerControls"/>
    </hca2169e3b0945318411f30479ba40c8>
    <a0d1b14b197747dfafc19f70ff45d4f6 xmlns="c1fdd505-2570-46c2-bd04-3e0f2d874cf5">
      <Terms xmlns="http://schemas.microsoft.com/office/infopath/2007/PartnerControls"/>
    </a0d1b14b197747dfafc19f70ff45d4f6>
    <j78542b1fffc4a1c84659474212e3133 xmlns="c1fdd505-2570-46c2-bd04-3e0f2d874cf5">
      <Terms xmlns="http://schemas.microsoft.com/office/infopath/2007/PartnerControls">
        <TermInfo xmlns="http://schemas.microsoft.com/office/infopath/2007/PartnerControls">
          <TermName xmlns="http://schemas.microsoft.com/office/infopath/2007/PartnerControls">CWRD</TermName>
          <TermId xmlns="http://schemas.microsoft.com/office/infopath/2007/PartnerControls">6d71ff58-4882-4388-ab5c-218969b1e9c8</TermId>
        </TermInfo>
      </Terms>
    </j78542b1fffc4a1c84659474212e3133>
    <ia017ac09b1942648b563fe0b2b14d52 xmlns="c1fdd505-2570-46c2-bd04-3e0f2d874cf5">
      <Terms xmlns="http://schemas.microsoft.com/office/infopath/2007/PartnerControls">
        <TermInfo xmlns="http://schemas.microsoft.com/office/infopath/2007/PartnerControls">
          <TermName xmlns="http://schemas.microsoft.com/office/infopath/2007/PartnerControls">CWER</TermName>
          <TermId xmlns="http://schemas.microsoft.com/office/infopath/2007/PartnerControls">6f2a6faf-a9e2-40ca-8042-b5c9eb97d34b</TermId>
        </TermInfo>
      </Terms>
    </ia017ac09b1942648b563fe0b2b14d52>
    <ADBYear xmlns="c1fdd505-2570-46c2-bd04-3e0f2d874cf5" xsi:nil="true"/>
    <ADBAuthors xmlns="c1fdd505-2570-46c2-bd04-3e0f2d874cf5">
      <UserInfo>
        <DisplayName/>
        <AccountId xsi:nil="true"/>
        <AccountType/>
      </UserInfo>
    </ADBAuthors>
    <p030e467f78f45b4ae8f7e2c17ea4d82 xmlns="c1fdd505-2570-46c2-bd04-3e0f2d874cf5">
      <Terms xmlns="http://schemas.microsoft.com/office/infopath/2007/PartnerControls"/>
    </p030e467f78f45b4ae8f7e2c17ea4d82>
    <h35d3bd3f16b4964a022bfaedf90233f xmlns="c1fdd505-2570-46c2-bd04-3e0f2d874cf5">
      <Terms xmlns="http://schemas.microsoft.com/office/infopath/2007/PartnerControls"/>
    </h35d3bd3f16b4964a022bfaedf90233f>
    <k985dbdc596c44d7acaf8184f33920f0 xmlns="c1fdd505-2570-46c2-bd04-3e0f2d874cf5">
      <Terms xmlns="http://schemas.microsoft.com/office/infopath/2007/PartnerControls"/>
    </k985dbdc596c44d7acaf8184f33920f0>
    <ADBSourceLink xmlns="c1fdd505-2570-46c2-bd04-3e0f2d874cf5">
      <Url xsi:nil="true"/>
      <Description xsi:nil="true"/>
    </ADBSourceLink>
    <DATETIME xmlns="29927e35-50b2-4e3f-9c7c-ba73025d688e" xsi:nil="true"/>
    <h00e4aaaf4624e24a7df7f06faa038c6 xmlns="c1fdd505-2570-46c2-bd04-3e0f2d874cf5">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16ac8743-31bb-43f8-9a73-533a041667d6</TermId>
        </TermInfo>
      </Terms>
    </h00e4aaaf4624e24a7df7f06faa038c6>
    <kc098dd651dc4f4b9248417ab8ccab6f xmlns="c1fdd505-2570-46c2-bd04-3e0f2d874cf5">
      <Terms xmlns="http://schemas.microsoft.com/office/infopath/2007/PartnerControls"/>
    </kc098dd651dc4f4b9248417ab8ccab6f>
    <_Flow_SignoffStatus xmlns="29927e35-50b2-4e3f-9c7c-ba73025d688e" xsi:nil="true"/>
    <d01a0ce1b141461dbfb235a3ab729a2c xmlns="c1fdd505-2570-46c2-bd04-3e0f2d874cf5">
      <Terms xmlns="http://schemas.microsoft.com/office/infopath/2007/PartnerControls">
        <TermInfo xmlns="http://schemas.microsoft.com/office/infopath/2007/PartnerControls">
          <TermName xmlns="http://schemas.microsoft.com/office/infopath/2007/PartnerControls">Agriculture, Natural Resources, and Rural Development</TermName>
          <TermId xmlns="http://schemas.microsoft.com/office/infopath/2007/PartnerControls">37d3d930-15cf-4e08-91ef-4f676b1092bd</TermId>
        </TermInfo>
      </Terms>
    </d01a0ce1b141461dbfb235a3ab729a2c>
    <ADBDocumentTypeValue xmlns="c1fdd505-2570-46c2-bd04-3e0f2d874cf5" xsi:nil="true"/>
    <d61536b25a8a4fedb48bb564279be82a xmlns="c1fdd505-2570-46c2-bd04-3e0f2d874cf5">
      <Terms xmlns="http://schemas.microsoft.com/office/infopath/2007/PartnerControls">
        <TermInfo xmlns="http://schemas.microsoft.com/office/infopath/2007/PartnerControls">
          <TermName xmlns="http://schemas.microsoft.com/office/infopath/2007/PartnerControls">CWRD</TermName>
          <TermId xmlns="http://schemas.microsoft.com/office/infopath/2007/PartnerControls">6d71ff58-4882-4388-ab5c-218969b1e9c8</TermId>
        </TermInfo>
      </Terms>
    </d61536b25a8a4fedb48bb564279be82a>
    <ADBCirculatedLink xmlns="c1fdd505-2570-46c2-bd04-3e0f2d874cf5">
      <Url xsi:nil="true"/>
      <Description xsi:nil="true"/>
    </ADBCirculatedLink>
  </documentManagement>
</p:properties>
</file>

<file path=customXml/item4.xml><?xml version="1.0" encoding="utf-8"?>
<ct:contentTypeSchema xmlns:ct="http://schemas.microsoft.com/office/2006/metadata/contentType" xmlns:ma="http://schemas.microsoft.com/office/2006/metadata/properties/metaAttributes" ct:_="" ma:_="" ma:contentTypeName="ADB Project Document" ma:contentTypeID="0x010100A3BFD338C4D69F46BE33AA49AB50870100C520B00D8BB20C45814389052060F14C" ma:contentTypeVersion="28" ma:contentTypeDescription="" ma:contentTypeScope="" ma:versionID="71287ec9cba73a5ec0bc31d34ddd216c">
  <xsd:schema xmlns:xsd="http://www.w3.org/2001/XMLSchema" xmlns:xs="http://www.w3.org/2001/XMLSchema" xmlns:p="http://schemas.microsoft.com/office/2006/metadata/properties" xmlns:ns2="c1fdd505-2570-46c2-bd04-3e0f2d874cf5" xmlns:ns3="29927e35-50b2-4e3f-9c7c-ba73025d688e" xmlns:ns4="8221d977-f2d5-4f76-bba0-5adcd1874075" targetNamespace="http://schemas.microsoft.com/office/2006/metadata/properties" ma:root="true" ma:fieldsID="d5fafeda89cae02d520267463bd474f9" ns2:_="" ns3:_="" ns4:_="">
    <xsd:import namespace="c1fdd505-2570-46c2-bd04-3e0f2d874cf5"/>
    <xsd:import namespace="29927e35-50b2-4e3f-9c7c-ba73025d688e"/>
    <xsd:import namespace="8221d977-f2d5-4f76-bba0-5adcd1874075"/>
    <xsd:element name="properties">
      <xsd:complexType>
        <xsd:sequence>
          <xsd:element name="documentManagement">
            <xsd:complexType>
              <xsd:all>
                <xsd:element ref="ns2:ADBDocumentDate" minOccurs="0"/>
                <xsd:element ref="ns2:ADBMonth" minOccurs="0"/>
                <xsd:element ref="ns2:ADBYear" minOccurs="0"/>
                <xsd:element ref="ns2:ADBAuthors" minOccurs="0"/>
                <xsd:element ref="ns2:ADBSourceLink" minOccurs="0"/>
                <xsd:element ref="ns2:ADBCirculatedLink" minOccurs="0"/>
                <xsd:element ref="ns2:a0d1b14b197747dfafc19f70ff45d4f6" minOccurs="0"/>
                <xsd:element ref="ns2:d01a0ce1b141461dbfb235a3ab729a2c" minOccurs="0"/>
                <xsd:element ref="ns2:TaxCatchAll" minOccurs="0"/>
                <xsd:element ref="ns2:hca2169e3b0945318411f30479ba40c8" minOccurs="0"/>
                <xsd:element ref="ns2:p030e467f78f45b4ae8f7e2c17ea4d82" minOccurs="0"/>
                <xsd:element ref="ns2:h00e4aaaf4624e24a7df7f06faa038c6" minOccurs="0"/>
                <xsd:element ref="ns2:d61536b25a8a4fedb48bb564279be82a" minOccurs="0"/>
                <xsd:element ref="ns2:j78542b1fffc4a1c84659474212e3133" minOccurs="0"/>
                <xsd:element ref="ns2:ADBDocumentTypeValue" minOccurs="0"/>
                <xsd:element ref="ns2:ia017ac09b1942648b563fe0b2b14d52" minOccurs="0"/>
                <xsd:element ref="ns2:h35d3bd3f16b4964a022bfaedf90233f" minOccurs="0"/>
                <xsd:element ref="ns2:kc098dd651dc4f4b9248417ab8ccab6f" minOccurs="0"/>
                <xsd:element ref="ns2:k985dbdc596c44d7acaf8184f33920f0"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3:Approvalno_x002e_" minOccurs="0"/>
                <xsd:element ref="ns3:MediaServiceLocation" minOccurs="0"/>
                <xsd:element ref="ns3:DATETIME"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dd505-2570-46c2-bd04-3e0f2d874cf5" elementFormDefault="qualified">
    <xsd:import namespace="http://schemas.microsoft.com/office/2006/documentManagement/types"/>
    <xsd:import namespace="http://schemas.microsoft.com/office/infopath/2007/PartnerControls"/>
    <xsd:element name="ADBDocumentDate" ma:index="3" nillable="true" ma:displayName="Document Date" ma:format="DateOnly" ma:internalName="ADBDocumentDate">
      <xsd:simpleType>
        <xsd:restriction base="dms:DateTime"/>
      </xsd:simpleType>
    </xsd:element>
    <xsd:element name="ADBMonth" ma:index="4" nillable="true" ma:displayName="Month" ma:format="Dropdown" ma:internalName="ADBMonth">
      <xsd:simpleType>
        <xsd:restriction base="dms:Choice">
          <xsd:enumeration value="01-Jan"/>
          <xsd:enumeration value="02-Feb"/>
          <xsd:enumeration value="03-Mar"/>
          <xsd:enumeration value="04-Apr"/>
          <xsd:enumeration value="05-May"/>
          <xsd:enumeration value="06-Jun"/>
          <xsd:enumeration value="07-Jul"/>
          <xsd:enumeration value="08-Aug"/>
          <xsd:enumeration value="09-Sep"/>
          <xsd:enumeration value="10-Oct"/>
          <xsd:enumeration value="11-Nov"/>
          <xsd:enumeration value="12-Dec"/>
        </xsd:restriction>
      </xsd:simpleType>
    </xsd:element>
    <xsd:element name="ADBYear" ma:index="5" nillable="true" ma:displayName="Year" ma:internalName="ADBYear">
      <xsd:simpleType>
        <xsd:restriction base="dms:Text">
          <xsd:maxLength value="4"/>
        </xsd:restriction>
      </xsd:simpleType>
    </xsd:element>
    <xsd:element name="ADBAuthors" ma:index="6" nillable="true" ma:displayName="Authors" ma:list="UserInfo" ma:SharePointGroup="0" ma:internalName="ADB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BSourceLink" ma:index="16" nillable="true" ma:displayName="Source Link" ma:format="Hyperlink" ma:internalName="ADBSourceLink">
      <xsd:complexType>
        <xsd:complexContent>
          <xsd:extension base="dms:URL">
            <xsd:sequence>
              <xsd:element name="Url" type="dms:ValidUrl" minOccurs="0" nillable="true"/>
              <xsd:element name="Description" type="xsd:string" nillable="true"/>
            </xsd:sequence>
          </xsd:extension>
        </xsd:complexContent>
      </xsd:complexType>
    </xsd:element>
    <xsd:element name="ADBCirculatedLink" ma:index="17" nillable="true" ma:displayName="Final Document Link" ma:format="Hyperlink" ma:internalName="ADBCirculatedLink">
      <xsd:complexType>
        <xsd:complexContent>
          <xsd:extension base="dms:URL">
            <xsd:sequence>
              <xsd:element name="Url" type="dms:ValidUrl" minOccurs="0" nillable="true"/>
              <xsd:element name="Description" type="xsd:string" nillable="true"/>
            </xsd:sequence>
          </xsd:extension>
        </xsd:complexContent>
      </xsd:complexType>
    </xsd:element>
    <xsd:element name="a0d1b14b197747dfafc19f70ff45d4f6" ma:index="18" nillable="true" ma:taxonomy="true" ma:internalName="a0d1b14b197747dfafc19f70ff45d4f6" ma:taxonomyFieldName="ADBProjectDocumentType" ma:displayName="ADB Project Document Type" ma:default="" ma:fieldId="{a0d1b14b-1977-47df-afc1-9f70ff45d4f6}" ma:sspId="115af50e-efb3-4a0e-b425-875ff625e09e" ma:termSetId="14b53411-9553-454e-9031-2e4b08df825b" ma:anchorId="00000000-0000-0000-0000-000000000000" ma:open="false" ma:isKeyword="false">
      <xsd:complexType>
        <xsd:sequence>
          <xsd:element ref="pc:Terms" minOccurs="0" maxOccurs="1"/>
        </xsd:sequence>
      </xsd:complexType>
    </xsd:element>
    <xsd:element name="d01a0ce1b141461dbfb235a3ab729a2c" ma:index="19" nillable="true" ma:taxonomy="true" ma:internalName="d01a0ce1b141461dbfb235a3ab729a2c" ma:taxonomyFieldName="ADBSector" ma:displayName="Sector" ma:default="" ma:fieldId="{d01a0ce1-b141-461d-bfb2-35a3ab729a2c}" ma:sspId="115af50e-efb3-4a0e-b425-875ff625e09e" ma:termSetId="bae01210-cdc5-4479-86d7-616c28c0a9b3"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d995663e-4267-4b5d-94bc-ae98eb50add5}" ma:internalName="TaxCatchAll" ma:showField="CatchAllData" ma:web="8221d977-f2d5-4f76-bba0-5adcd1874075">
      <xsd:complexType>
        <xsd:complexContent>
          <xsd:extension base="dms:MultiChoiceLookup">
            <xsd:sequence>
              <xsd:element name="Value" type="dms:Lookup" maxOccurs="unbounded" minOccurs="0" nillable="true"/>
            </xsd:sequence>
          </xsd:extension>
        </xsd:complexContent>
      </xsd:complexType>
    </xsd:element>
    <xsd:element name="hca2169e3b0945318411f30479ba40c8" ma:index="21" nillable="true" ma:taxonomy="true" ma:internalName="hca2169e3b0945318411f30479ba40c8" ma:taxonomyFieldName="ADBProject" ma:displayName="Project" ma:default="" ma:fieldId="{1ca2169e-3b09-4531-8411-f30479ba40c8}" ma:sspId="115af50e-efb3-4a0e-b425-875ff625e09e" ma:termSetId="7a252312-03a3-44f4-bc5c-a08b11dfe2f6" ma:anchorId="00000000-0000-0000-0000-000000000000" ma:open="false" ma:isKeyword="false">
      <xsd:complexType>
        <xsd:sequence>
          <xsd:element ref="pc:Terms" minOccurs="0" maxOccurs="1"/>
        </xsd:sequence>
      </xsd:complexType>
    </xsd:element>
    <xsd:element name="p030e467f78f45b4ae8f7e2c17ea4d82" ma:index="22" nillable="true" ma:taxonomy="true" ma:internalName="p030e467f78f45b4ae8f7e2c17ea4d82" ma:taxonomyFieldName="ADBDocumentSecurity" ma:displayName="Document Security" ma:default="" ma:fieldId="{9030e467-f78f-45b4-ae8f-7e2c17ea4d82}" ma:sspId="115af50e-efb3-4a0e-b425-875ff625e09e" ma:termSetId="9b0b4686-afa9-4a02-bc15-8fbc99f17210" ma:anchorId="00000000-0000-0000-0000-000000000000" ma:open="false" ma:isKeyword="false">
      <xsd:complexType>
        <xsd:sequence>
          <xsd:element ref="pc:Terms" minOccurs="0" maxOccurs="1"/>
        </xsd:sequence>
      </xsd:complexType>
    </xsd:element>
    <xsd:element name="h00e4aaaf4624e24a7df7f06faa038c6" ma:index="24" nillable="true" ma:taxonomy="true" ma:internalName="h00e4aaaf4624e24a7df7f06faa038c6" ma:taxonomyFieldName="ADBDocumentLanguage" ma:displayName="Document Language" ma:default="1;#English|16ac8743-31bb-43f8-9a73-533a041667d6" ma:fieldId="{100e4aaa-f462-4e24-a7df-7f06faa038c6}" ma:sspId="115af50e-efb3-4a0e-b425-875ff625e09e" ma:termSetId="fdf74959-6eb2-4689-a0fc-b9e1ab230b09" ma:anchorId="00000000-0000-0000-0000-000000000000" ma:open="false" ma:isKeyword="false">
      <xsd:complexType>
        <xsd:sequence>
          <xsd:element ref="pc:Terms" minOccurs="0" maxOccurs="1"/>
        </xsd:sequence>
      </xsd:complexType>
    </xsd:element>
    <xsd:element name="d61536b25a8a4fedb48bb564279be82a" ma:index="27" nillable="true" ma:taxonomy="true" ma:internalName="d61536b25a8a4fedb48bb564279be82a" ma:taxonomyFieldName="ADBDepartmentOwner" ma:displayName="Department Owner" ma:default="" ma:fieldId="{d61536b2-5a8a-4fed-b48b-b564279be82a}" ma:sspId="115af50e-efb3-4a0e-b425-875ff625e09e" ma:termSetId="b965cdb6-1071-4c6a-a9a3-189d53a950d4" ma:anchorId="00000000-0000-0000-0000-000000000000" ma:open="false" ma:isKeyword="false">
      <xsd:complexType>
        <xsd:sequence>
          <xsd:element ref="pc:Terms" minOccurs="0" maxOccurs="1"/>
        </xsd:sequence>
      </xsd:complexType>
    </xsd:element>
    <xsd:element name="j78542b1fffc4a1c84659474212e3133" ma:index="31" nillable="true" ma:taxonomy="true" ma:internalName="j78542b1fffc4a1c84659474212e3133" ma:taxonomyFieldName="ADBContentGroup" ma:displayName="Content Group" ma:default="2;#CWRD|6d71ff58-4882-4388-ab5c-218969b1e9c8" ma:fieldId="{378542b1-fffc-4a1c-8465-9474212e3133}" ma:taxonomyMulti="true" ma:sspId="115af50e-efb3-4a0e-b425-875ff625e09e" ma:termSetId="2a9ffbee-93a5-418b-bcdb-8d6817936e6b" ma:anchorId="00000000-0000-0000-0000-000000000000" ma:open="false" ma:isKeyword="false">
      <xsd:complexType>
        <xsd:sequence>
          <xsd:element ref="pc:Terms" minOccurs="0" maxOccurs="1"/>
        </xsd:sequence>
      </xsd:complexType>
    </xsd:element>
    <xsd:element name="ADBDocumentTypeValue" ma:index="32" nillable="true" ma:displayName="Document Type" ma:hidden="true" ma:internalName="ADBDocumentTypeValue" ma:readOnly="false">
      <xsd:simpleType>
        <xsd:restriction base="dms:Text">
          <xsd:maxLength value="255"/>
        </xsd:restriction>
      </xsd:simpleType>
    </xsd:element>
    <xsd:element name="ia017ac09b1942648b563fe0b2b14d52" ma:index="33" nillable="true" ma:taxonomy="true" ma:internalName="ia017ac09b1942648b563fe0b2b14d52" ma:taxonomyFieldName="ADBDivision" ma:displayName="Division" ma:default="" ma:fieldId="{2a017ac0-9b19-4264-8b56-3fe0b2b14d52}" ma:sspId="115af50e-efb3-4a0e-b425-875ff625e09e" ma:termSetId="d736278f-2140-40cc-b46b-6a0ab0de2d29" ma:anchorId="00000000-0000-0000-0000-000000000000" ma:open="false" ma:isKeyword="false">
      <xsd:complexType>
        <xsd:sequence>
          <xsd:element ref="pc:Terms" minOccurs="0" maxOccurs="1"/>
        </xsd:sequence>
      </xsd:complexType>
    </xsd:element>
    <xsd:element name="h35d3bd3f16b4964a022bfaedf90233f" ma:index="34" nillable="true" ma:taxonomy="true" ma:internalName="h35d3bd3f16b4964a022bfaedf90233f" ma:taxonomyFieldName="ADBSubRegion" ma:displayName="Subregion" ma:readOnly="false" ma:default="" ma:fieldId="{135d3bd3-f16b-4964-a022-bfaedf90233f}" ma:taxonomyMulti="true" ma:sspId="115af50e-efb3-4a0e-b425-875ff625e09e" ma:termSetId="26887811-cbc8-440f-ae3c-476d537525b4" ma:anchorId="00000000-0000-0000-0000-000000000000" ma:open="false" ma:isKeyword="false">
      <xsd:complexType>
        <xsd:sequence>
          <xsd:element ref="pc:Terms" minOccurs="0" maxOccurs="1"/>
        </xsd:sequence>
      </xsd:complexType>
    </xsd:element>
    <xsd:element name="kc098dd651dc4f4b9248417ab8ccab6f" ma:index="36" nillable="true" ma:taxonomy="true" ma:internalName="kc098dd651dc4f4b9248417ab8ccab6f" ma:taxonomyFieldName="Segment" ma:displayName="Segment" ma:readOnly="false" ma:default="" ma:fieldId="{4c098dd6-51dc-4f4b-9248-417ab8ccab6f}" ma:sspId="115af50e-efb3-4a0e-b425-875ff625e09e" ma:termSetId="ca487498-3907-4013-84b5-72a7400220c5" ma:anchorId="00000000-0000-0000-0000-000000000000" ma:open="false" ma:isKeyword="false">
      <xsd:complexType>
        <xsd:sequence>
          <xsd:element ref="pc:Terms" minOccurs="0" maxOccurs="1"/>
        </xsd:sequence>
      </xsd:complexType>
    </xsd:element>
    <xsd:element name="k985dbdc596c44d7acaf8184f33920f0" ma:index="37" nillable="true" ma:taxonomy="true" ma:internalName="k985dbdc596c44d7acaf8184f33920f0" ma:taxonomyFieldName="ADBCountry" ma:displayName="Country" ma:default="" ma:fieldId="{4985dbdc-596c-44d7-acaf-8184f33920f0}" ma:sspId="115af50e-efb3-4a0e-b425-875ff625e09e" ma:termSetId="169202c7-46da-431e-ac86-348c41a1f49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927e35-50b2-4e3f-9c7c-ba73025d688e"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DateTaken" ma:index="42" nillable="true" ma:displayName="MediaServiceDateTaken" ma:hidden="true" ma:internalName="MediaServiceDateTaken" ma:readOnly="true">
      <xsd:simpleType>
        <xsd:restriction base="dms:Text"/>
      </xsd:simpleType>
    </xsd:element>
    <xsd:element name="MediaServiceAutoTags" ma:index="43" nillable="true" ma:displayName="Tags" ma:internalName="MediaServiceAutoTags" ma:readOnly="true">
      <xsd:simpleType>
        <xsd:restriction base="dms:Text"/>
      </xsd:simpleType>
    </xsd:element>
    <xsd:element name="MediaServiceOCR" ma:index="44" nillable="true" ma:displayName="Extracted Text" ma:internalName="MediaServiceOCR" ma:readOnly="true">
      <xsd:simpleType>
        <xsd:restriction base="dms:Note">
          <xsd:maxLength value="255"/>
        </xsd:restriction>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_Flow_SignoffStatus" ma:index="49" nillable="true" ma:displayName="Sign-off status" ma:internalName="Sign_x002d_off_x0020_status">
      <xsd:simpleType>
        <xsd:restriction base="dms:Text"/>
      </xsd:simpleType>
    </xsd:element>
    <xsd:element name="MediaLengthInSeconds" ma:index="50" nillable="true" ma:displayName="MediaLengthInSeconds" ma:hidden="true"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115af50e-efb3-4a0e-b425-875ff625e09e" ma:termSetId="09814cd3-568e-fe90-9814-8d621ff8fb84" ma:anchorId="fba54fb3-c3e1-fe81-a776-ca4b69148c4d" ma:open="true" ma:isKeyword="false">
      <xsd:complexType>
        <xsd:sequence>
          <xsd:element ref="pc:Terms" minOccurs="0" maxOccurs="1"/>
        </xsd:sequence>
      </xsd:complexType>
    </xsd:element>
    <xsd:element name="Approvalno_x002e_" ma:index="53" nillable="true" ma:displayName="Approval no." ma:format="Dropdown" ma:internalName="Approvalno_x002e_" ma:percentage="FALSE">
      <xsd:simpleType>
        <xsd:restriction base="dms:Number"/>
      </xsd:simpleType>
    </xsd:element>
    <xsd:element name="MediaServiceLocation" ma:index="54" nillable="true" ma:displayName="Location" ma:description="" ma:indexed="true" ma:internalName="MediaServiceLocation" ma:readOnly="true">
      <xsd:simpleType>
        <xsd:restriction base="dms:Text"/>
      </xsd:simpleType>
    </xsd:element>
    <xsd:element name="DATETIME" ma:index="55" nillable="true" ma:displayName="DATE TIME" ma:format="DateTime" ma:internalName="DATETIME">
      <xsd:simpleType>
        <xsd:restriction base="dms:DateTime"/>
      </xsd:simpleType>
    </xsd:element>
    <xsd:element name="MediaServiceObjectDetectorVersions" ma:index="5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7" nillable="true" ma:displayName="MediaServiceSearchProperties" ma:hidden="true" ma:internalName="MediaServiceSearchProperties" ma:readOnly="true">
      <xsd:simpleType>
        <xsd:restriction base="dms:Note"/>
      </xsd:simpleType>
    </xsd:element>
    <xsd:element name="MediaServiceBillingMetadata" ma:index="5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21d977-f2d5-4f76-bba0-5adcd1874075"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5" ma:displayName="Content Type"/>
        <xsd:element ref="dc:title" minOccurs="0" maxOccurs="1" ma:index="1"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1F783-A3E7-4359-A622-E13340E1CB12}">
  <ds:schemaRefs>
    <ds:schemaRef ds:uri="Microsoft.SharePoint.Taxonomy.ContentTypeSync"/>
  </ds:schemaRefs>
</ds:datastoreItem>
</file>

<file path=customXml/itemProps2.xml><?xml version="1.0" encoding="utf-8"?>
<ds:datastoreItem xmlns:ds="http://schemas.openxmlformats.org/officeDocument/2006/customXml" ds:itemID="{267EA088-213C-4E7D-9913-24BB0E6DF3A3}">
  <ds:schemaRefs>
    <ds:schemaRef ds:uri="http://schemas.microsoft.com/sharepoint/v3/contenttype/forms"/>
  </ds:schemaRefs>
</ds:datastoreItem>
</file>

<file path=customXml/itemProps3.xml><?xml version="1.0" encoding="utf-8"?>
<ds:datastoreItem xmlns:ds="http://schemas.openxmlformats.org/officeDocument/2006/customXml" ds:itemID="{71D74856-0595-437D-903B-DB6D9E60128A}">
  <ds:schemaRefs>
    <ds:schemaRef ds:uri="http://schemas.microsoft.com/office/2006/metadata/properties"/>
    <ds:schemaRef ds:uri="http://schemas.microsoft.com/office/infopath/2007/PartnerControls"/>
    <ds:schemaRef ds:uri="c1fdd505-2570-46c2-bd04-3e0f2d874cf5"/>
    <ds:schemaRef ds:uri="29927e35-50b2-4e3f-9c7c-ba73025d688e"/>
  </ds:schemaRefs>
</ds:datastoreItem>
</file>

<file path=customXml/itemProps4.xml><?xml version="1.0" encoding="utf-8"?>
<ds:datastoreItem xmlns:ds="http://schemas.openxmlformats.org/officeDocument/2006/customXml" ds:itemID="{9B66B903-D201-41C2-9794-25001F20C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dd505-2570-46c2-bd04-3e0f2d874cf5"/>
    <ds:schemaRef ds:uri="29927e35-50b2-4e3f-9c7c-ba73025d688e"/>
    <ds:schemaRef ds:uri="8221d977-f2d5-4f76-bba0-5adcd18740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8409F2-07D8-4C76-9DBA-A088D21E7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@IFB Template</Template>
  <TotalTime>0</TotalTime>
  <Pages>3</Pages>
  <Words>879</Words>
  <Characters>5016</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Asian Development Bank</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hcl</dc:creator>
  <cp:keywords/>
  <cp:lastModifiedBy>Khurshed</cp:lastModifiedBy>
  <cp:revision>2</cp:revision>
  <dcterms:created xsi:type="dcterms:W3CDTF">2025-10-24T09:26:00Z</dcterms:created>
  <dcterms:modified xsi:type="dcterms:W3CDTF">2025-10-24T09:26:00Z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ADBProjectDocumentType">
    <vt:lpwstr/>
  </property>
  <property fmtid="{D5CDD505-2E9C-101B-9397-08002B2CF9AE}" pid="4" name="ADBSector">
    <vt:lpwstr>14;#Agriculture, Natural Resources, and Rural Development|37d3d930-15cf-4e08-91ef-4f676b1092bd</vt:lpwstr>
  </property>
  <property fmtid="{D5CDD505-2E9C-101B-9397-08002B2CF9AE}" pid="5" name="ADBContentGroup">
    <vt:lpwstr>2;#CWRD|6d71ff58-4882-4388-ab5c-218969b1e9c8</vt:lpwstr>
  </property>
  <property fmtid="{D5CDD505-2E9C-101B-9397-08002B2CF9AE}" pid="6" name="ADBDivision">
    <vt:lpwstr>4;#CWER|6f2a6faf-a9e2-40ca-8042-b5c9eb97d34b</vt:lpwstr>
  </property>
  <property fmtid="{D5CDD505-2E9C-101B-9397-08002B2CF9AE}" pid="7" name="ADBDocumentSecurity">
    <vt:lpwstr/>
  </property>
  <property fmtid="{D5CDD505-2E9C-101B-9397-08002B2CF9AE}" pid="8" name="ADBDocumentLanguage">
    <vt:lpwstr>1;#English|16ac8743-31bb-43f8-9a73-533a041667d6</vt:lpwstr>
  </property>
  <property fmtid="{D5CDD505-2E9C-101B-9397-08002B2CF9AE}" pid="9" name="ADBSubRegion">
    <vt:lpwstr/>
  </property>
  <property fmtid="{D5CDD505-2E9C-101B-9397-08002B2CF9AE}" pid="10" name="Segment">
    <vt:lpwstr/>
  </property>
  <property fmtid="{D5CDD505-2E9C-101B-9397-08002B2CF9AE}" pid="11" name="ADBDepartmentOwner">
    <vt:lpwstr>3;#CWRD|6d71ff58-4882-4388-ab5c-218969b1e9c8</vt:lpwstr>
  </property>
  <property fmtid="{D5CDD505-2E9C-101B-9397-08002B2CF9AE}" pid="12" name="ADBCountry">
    <vt:lpwstr/>
  </property>
  <property fmtid="{D5CDD505-2E9C-101B-9397-08002B2CF9AE}" pid="13" name="ADBProject">
    <vt:lpwstr/>
  </property>
  <property fmtid="{D5CDD505-2E9C-101B-9397-08002B2CF9AE}" pid="14" name="ClassificationContentMarkingFooterShapeIds">
    <vt:lpwstr>75961516,41509483,341f85da</vt:lpwstr>
  </property>
  <property fmtid="{D5CDD505-2E9C-101B-9397-08002B2CF9AE}" pid="15" name="ClassificationContentMarkingFooterFontProps">
    <vt:lpwstr>#000000,8,Calibri</vt:lpwstr>
  </property>
  <property fmtid="{D5CDD505-2E9C-101B-9397-08002B2CF9AE}" pid="16" name="ClassificationContentMarkingFooterText">
    <vt:lpwstr>INTERNAL. This information is accessible to ADB Management and Staff. It may be shared outside ADB with appropriate permission.</vt:lpwstr>
  </property>
  <property fmtid="{D5CDD505-2E9C-101B-9397-08002B2CF9AE}" pid="17" name="MSIP_Label_817d4574-7375-4d17-b29c-6e4c6df0fcb0_Enabled">
    <vt:lpwstr>true</vt:lpwstr>
  </property>
  <property fmtid="{D5CDD505-2E9C-101B-9397-08002B2CF9AE}" pid="18" name="MSIP_Label_817d4574-7375-4d17-b29c-6e4c6df0fcb0_SetDate">
    <vt:lpwstr>2024-09-16T23:54:25Z</vt:lpwstr>
  </property>
  <property fmtid="{D5CDD505-2E9C-101B-9397-08002B2CF9AE}" pid="19" name="MSIP_Label_817d4574-7375-4d17-b29c-6e4c6df0fcb0_Method">
    <vt:lpwstr>Standard</vt:lpwstr>
  </property>
  <property fmtid="{D5CDD505-2E9C-101B-9397-08002B2CF9AE}" pid="20" name="MSIP_Label_817d4574-7375-4d17-b29c-6e4c6df0fcb0_Name">
    <vt:lpwstr>ADB Internal</vt:lpwstr>
  </property>
  <property fmtid="{D5CDD505-2E9C-101B-9397-08002B2CF9AE}" pid="21" name="MSIP_Label_817d4574-7375-4d17-b29c-6e4c6df0fcb0_SiteId">
    <vt:lpwstr>9495d6bb-41c2-4c58-848f-92e52cf3d640</vt:lpwstr>
  </property>
  <property fmtid="{D5CDD505-2E9C-101B-9397-08002B2CF9AE}" pid="22" name="MSIP_Label_817d4574-7375-4d17-b29c-6e4c6df0fcb0_ActionId">
    <vt:lpwstr>d9c19f3b-7c27-48c9-8fd8-a3a2ffec95c6</vt:lpwstr>
  </property>
  <property fmtid="{D5CDD505-2E9C-101B-9397-08002B2CF9AE}" pid="23" name="MSIP_Label_817d4574-7375-4d17-b29c-6e4c6df0fcb0_ContentBits">
    <vt:lpwstr>2</vt:lpwstr>
  </property>
  <property fmtid="{D5CDD505-2E9C-101B-9397-08002B2CF9AE}" pid="24" name="ContentTypeId">
    <vt:lpwstr>0x010100A3BFD338C4D69F46BE33AA49AB50870100C520B00D8BB20C45814389052060F14C</vt:lpwstr>
  </property>
  <property fmtid="{D5CDD505-2E9C-101B-9397-08002B2CF9AE}" pid="25" name="docLang">
    <vt:lpwstr>en</vt:lpwstr>
  </property>
</Properties>
</file>