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1316" w:rsidRPr="00EE1316" w:rsidRDefault="00EE1316" w:rsidP="00EE1316">
      <w:pPr>
        <w:pStyle w:val="Heading1a"/>
        <w:keepNext w:val="0"/>
        <w:keepLines w:val="0"/>
        <w:tabs>
          <w:tab w:val="left" w:pos="708"/>
        </w:tabs>
        <w:suppressAutoHyphens w:val="0"/>
        <w:rPr>
          <w:bCs/>
          <w:sz w:val="28"/>
          <w:szCs w:val="28"/>
          <w:lang w:val="ru-RU"/>
        </w:rPr>
      </w:pPr>
      <w:bookmarkStart w:id="0" w:name="_GoBack"/>
      <w:r w:rsidRPr="00EE1316">
        <w:rPr>
          <w:bCs/>
          <w:sz w:val="28"/>
          <w:szCs w:val="28"/>
          <w:lang w:val="ru-RU"/>
        </w:rPr>
        <w:t>Специальное уведомление о закупках</w:t>
      </w:r>
    </w:p>
    <w:bookmarkEnd w:id="0"/>
    <w:p w:rsidR="00EE1316" w:rsidRPr="00EE1316" w:rsidRDefault="00EE1316" w:rsidP="00EE1316">
      <w:pPr>
        <w:pStyle w:val="Heading1a"/>
        <w:keepNext w:val="0"/>
        <w:keepLines w:val="0"/>
        <w:tabs>
          <w:tab w:val="left" w:pos="708"/>
        </w:tabs>
        <w:suppressAutoHyphens w:val="0"/>
        <w:rPr>
          <w:sz w:val="24"/>
          <w:szCs w:val="24"/>
          <w:lang w:val="ru-RU"/>
        </w:rPr>
      </w:pPr>
    </w:p>
    <w:p w:rsidR="00EE1316" w:rsidRPr="00EE1316" w:rsidRDefault="00EE1316" w:rsidP="00EE1316">
      <w:pPr>
        <w:suppressAutoHyphens/>
        <w:rPr>
          <w:rFonts w:ascii="Times New Roman" w:hAnsi="Times New Roman"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Страна:</w:t>
      </w:r>
      <w:r w:rsidRPr="00EE1316">
        <w:rPr>
          <w:rFonts w:ascii="Times New Roman" w:hAnsi="Times New Roman"/>
          <w:b/>
          <w:sz w:val="24"/>
          <w:szCs w:val="24"/>
          <w:lang w:val="ru-RU"/>
        </w:rPr>
        <w:t xml:space="preserve">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p w:rsidR="00EE1316" w:rsidRPr="00EE1316" w:rsidRDefault="00EE1316" w:rsidP="00EE1316">
      <w:pPr>
        <w:numPr>
          <w:ilvl w:val="12"/>
          <w:numId w:val="0"/>
        </w:numPr>
        <w:rPr>
          <w:rFonts w:asciiTheme="minorHAnsi" w:hAnsiTheme="minorHAnsi"/>
          <w:b/>
          <w:bCs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z w:val="24"/>
          <w:szCs w:val="24"/>
          <w:lang w:val="ru-RU"/>
        </w:rPr>
        <w:t xml:space="preserve">Название проекта: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Проекта Водоснабжения и водоотведения города Душанбе</w:t>
      </w:r>
    </w:p>
    <w:p w:rsidR="00EE1316" w:rsidRPr="00EE1316" w:rsidRDefault="00EE1316" w:rsidP="00EE1316">
      <w:pPr>
        <w:suppressAutoHyphens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z w:val="24"/>
          <w:szCs w:val="24"/>
          <w:lang w:val="ru-RU"/>
        </w:rPr>
        <w:t xml:space="preserve">Название контракта: Закупка и установка магистральных ультразвуковых расходомеров воды </w:t>
      </w:r>
    </w:p>
    <w:p w:rsidR="00EE1316" w:rsidRPr="00EE1316" w:rsidRDefault="00EE1316" w:rsidP="00EE1316">
      <w:pPr>
        <w:tabs>
          <w:tab w:val="left" w:pos="6660"/>
        </w:tabs>
        <w:suppressAutoHyphens/>
        <w:rPr>
          <w:rFonts w:ascii="Times New Roman" w:hAnsi="Times New Roman"/>
          <w:b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z w:val="24"/>
          <w:szCs w:val="24"/>
          <w:lang w:val="ru-RU"/>
        </w:rPr>
        <w:t>Грант №:</w:t>
      </w:r>
      <w:r w:rsidRPr="00EE1316">
        <w:rPr>
          <w:b/>
          <w:bCs/>
          <w:i/>
          <w:iCs/>
          <w:sz w:val="24"/>
          <w:szCs w:val="24"/>
          <w:lang w:val="ru-RU"/>
        </w:rPr>
        <w:t xml:space="preserve"> </w:t>
      </w:r>
      <w:r w:rsidRPr="00EE1316">
        <w:rPr>
          <w:rFonts w:ascii="Times New Roman" w:hAnsi="Times New Roman"/>
          <w:b/>
          <w:sz w:val="24"/>
          <w:szCs w:val="24"/>
          <w:lang w:val="ru-RU"/>
        </w:rPr>
        <w:t>D4780-TJ</w:t>
      </w:r>
    </w:p>
    <w:p w:rsidR="00EE1316" w:rsidRPr="00EE1316" w:rsidRDefault="00EE1316" w:rsidP="00EE1316">
      <w:pPr>
        <w:tabs>
          <w:tab w:val="left" w:pos="6660"/>
        </w:tabs>
        <w:suppressAutoHyphens/>
        <w:rPr>
          <w:rFonts w:ascii="Times New Roman" w:hAnsi="Times New Roman"/>
          <w:sz w:val="24"/>
          <w:szCs w:val="24"/>
          <w:lang w:val="ru-RU"/>
        </w:rPr>
      </w:pPr>
      <w:bookmarkStart w:id="1" w:name="_Hlk75472262"/>
      <w:r w:rsidRPr="00EE1316">
        <w:rPr>
          <w:rFonts w:ascii="Times New Roman" w:hAnsi="Times New Roman"/>
          <w:b/>
          <w:bCs/>
          <w:sz w:val="24"/>
          <w:szCs w:val="24"/>
          <w:lang w:val="ru-RU"/>
        </w:rPr>
        <w:t xml:space="preserve">Ссылка на ПУТ: </w:t>
      </w:r>
      <w:bookmarkEnd w:id="1"/>
      <w:r w:rsidRPr="00EE1316">
        <w:rPr>
          <w:rFonts w:ascii="Times New Roman" w:hAnsi="Times New Roman"/>
          <w:b/>
          <w:sz w:val="24"/>
          <w:szCs w:val="24"/>
          <w:lang w:val="ru-RU"/>
        </w:rPr>
        <w:t>DWSWP-G-07</w:t>
      </w:r>
    </w:p>
    <w:p w:rsidR="00EE1316" w:rsidRPr="00EE1316" w:rsidRDefault="00EE1316" w:rsidP="00EE1316">
      <w:pPr>
        <w:tabs>
          <w:tab w:val="left" w:pos="6660"/>
        </w:tabs>
        <w:suppressAutoHyphens/>
        <w:rPr>
          <w:rFonts w:ascii="Times New Roman" w:hAnsi="Times New Roman"/>
          <w:sz w:val="24"/>
          <w:szCs w:val="24"/>
          <w:lang w:val="ru-RU"/>
        </w:rPr>
      </w:pPr>
    </w:p>
    <w:p w:rsidR="00EE1316" w:rsidRPr="00EE1316" w:rsidRDefault="00EE1316" w:rsidP="00EE1316">
      <w:pPr>
        <w:pStyle w:val="a5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Республика Таджикистан получила грант от Международной ассоциации развития на покрытие расходов по Проекту водоснабжения и водоотведения города Душанбе и намерен использовать часть средств для осуществления правомочных платежей в рамках Контракта </w:t>
      </w:r>
      <w:r w:rsidRPr="00EE1316">
        <w:rPr>
          <w:rFonts w:ascii="Times New Roman" w:hAnsi="Times New Roman"/>
          <w:b/>
          <w:sz w:val="24"/>
          <w:szCs w:val="24"/>
          <w:lang w:val="ru-RU"/>
        </w:rPr>
        <w:t>DWSWP-G-07</w:t>
      </w:r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 «</w:t>
      </w:r>
      <w:r w:rsidRPr="00EE1316">
        <w:rPr>
          <w:rFonts w:ascii="Times New Roman" w:hAnsi="Times New Roman"/>
          <w:b/>
          <w:sz w:val="24"/>
          <w:szCs w:val="24"/>
          <w:lang w:val="ru-RU"/>
        </w:rPr>
        <w:t>Закупка и установка магистральных ультразвуковых расходомеров воды</w:t>
      </w:r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>»</w:t>
      </w:r>
    </w:p>
    <w:p w:rsidR="00EE1316" w:rsidRPr="00EE1316" w:rsidRDefault="00EE1316" w:rsidP="00EE1316">
      <w:pPr>
        <w:pStyle w:val="a5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bCs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>Душанбеводоканал</w:t>
      </w:r>
      <w:proofErr w:type="spellEnd"/>
      <w:r w:rsidRPr="00EE1316">
        <w:rPr>
          <w:rFonts w:ascii="Times New Roman" w:hAnsi="Times New Roman"/>
          <w:bCs/>
          <w:spacing w:val="-2"/>
          <w:sz w:val="24"/>
          <w:szCs w:val="24"/>
          <w:lang w:val="ru-RU"/>
        </w:rPr>
        <w:t xml:space="preserve">” настоящим приглашает правомочных Участников торгов к подаче запечатанных Конкурсных предложений на </w:t>
      </w:r>
      <w:r w:rsidRPr="00EE131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 xml:space="preserve">Закупку и установка </w:t>
      </w:r>
      <w:r w:rsidRPr="00EE1316">
        <w:rPr>
          <w:rFonts w:ascii="Times New Roman" w:hAnsi="Times New Roman"/>
          <w:b/>
          <w:sz w:val="24"/>
          <w:szCs w:val="24"/>
          <w:lang w:val="ru-RU"/>
        </w:rPr>
        <w:t>магистральных ультразвуковых расходомеров воды</w:t>
      </w:r>
      <w:r w:rsidRPr="00EE1316">
        <w:rPr>
          <w:rFonts w:ascii="Times New Roman" w:hAnsi="Times New Roman"/>
          <w:b/>
          <w:bCs/>
          <w:spacing w:val="-2"/>
          <w:sz w:val="24"/>
          <w:szCs w:val="24"/>
          <w:lang w:val="ru-RU"/>
        </w:rPr>
        <w:t>.</w:t>
      </w:r>
    </w:p>
    <w:p w:rsidR="00EE1316" w:rsidRPr="00EE1316" w:rsidRDefault="00EE1316" w:rsidP="00EE1316">
      <w:pPr>
        <w:pStyle w:val="a5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Торги будут проводиться в рамках национальных конкурсных торгов с использованием Запроса на подачу предложений (ЗПП), как указано в «Положениях о закупках для Заемщиков ИПФ» Всемирного банка (опубликованное в июле 2016 года, пересмотренный в ноябре 2017 года, август 2018 года и пересмотренный в сентябре 2023 года) («Положения о закупках»), и открыты для всех Участников торгов, как это определено в Положениях о закупках.</w:t>
      </w:r>
    </w:p>
    <w:p w:rsidR="00EE1316" w:rsidRPr="00EE1316" w:rsidRDefault="00EE1316" w:rsidP="00EE1316">
      <w:pPr>
        <w:pStyle w:val="a5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Заинтересованные правомочные участники торгов могут получить дальнейшую информацию по следующему адресу: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Душанбеводоканал</w:t>
      </w:r>
      <w:proofErr w:type="spellEnd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”, г-н Шариф </w:t>
      </w:r>
      <w:proofErr w:type="spellStart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Ализода</w:t>
      </w:r>
      <w:proofErr w:type="spellEnd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Заведующий ОРП</w:t>
      </w: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, </w:t>
      </w:r>
      <w:hyperlink r:id="rId5" w:history="1">
        <w:r w:rsidRPr="00EE1316">
          <w:rPr>
            <w:rStyle w:val="a3"/>
            <w:rFonts w:ascii="Times New Roman" w:hAnsi="Times New Roman"/>
            <w:bCs/>
            <w:sz w:val="24"/>
            <w:szCs w:val="24"/>
            <w:lang w:val="ru-RU"/>
          </w:rPr>
          <w:t>dwspcu@gmail.com</w:t>
        </w:r>
      </w:hyperlink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 и изучить Тендерную документацию по адресу: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Государственное унитарное предприятие “</w:t>
      </w:r>
      <w:proofErr w:type="spellStart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Душанбеводоканал</w:t>
      </w:r>
      <w:proofErr w:type="spellEnd"/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”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Адрес: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ул. Айни 14-A, 4 этаж, 4 кабинет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Почтовый индекс: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734042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Страна: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Республика Таджикистан </w:t>
      </w:r>
    </w:p>
    <w:p w:rsidR="00EE1316" w:rsidRPr="00EE1316" w:rsidRDefault="00EE1316" w:rsidP="00EE1316">
      <w:pPr>
        <w:pStyle w:val="a5"/>
        <w:suppressAutoHyphens/>
        <w:ind w:left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С 30 сентября 2025 года с 09:00 до 16:00 ч.  по местному времени, с понедельника по пятницу.</w:t>
      </w:r>
    </w:p>
    <w:p w:rsidR="00EE1316" w:rsidRPr="00EE1316" w:rsidRDefault="00EE1316" w:rsidP="00EE1316">
      <w:pPr>
        <w:pStyle w:val="a5"/>
        <w:numPr>
          <w:ilvl w:val="0"/>
          <w:numId w:val="1"/>
        </w:numPr>
        <w:suppressAutoHyphens/>
        <w:ind w:left="709" w:hanging="709"/>
        <w:contextualSpacing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Тендерная документация на русском языке может быть получена заинтересованными и правомочными участниками торгов после подачи письменной заявки по вышеуказанному адресу. Документация будет предоставлена в формате PDF.</w:t>
      </w:r>
    </w:p>
    <w:p w:rsidR="00EE1316" w:rsidRPr="00EE1316" w:rsidRDefault="00EE1316" w:rsidP="00EE1316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 должны быть доставлены по нижеприведенному адресу не позднее 15:00 часов (по Душанбинскому времени) 28 ноября 2025 года. Электронные торги не будут разрешены. Поздно представленные заявки будут отклонены. Конкурсные предложения будут незамедлительно публично вскрыты в присутствии представителей выбранных участниками торгов и всех, решил участвовать, по нижеуказанному адресу, в 15:00 (по Душанбинскому времени) 28 ноября 2025 года.</w:t>
      </w:r>
    </w:p>
    <w:p w:rsidR="00EE1316" w:rsidRPr="00EE1316" w:rsidRDefault="00EE1316" w:rsidP="00EE1316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Все </w:t>
      </w:r>
      <w:bookmarkStart w:id="2" w:name="_Hlk75472281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Конкурсные предложения</w:t>
      </w:r>
      <w:r w:rsidRPr="00EE1316">
        <w:rPr>
          <w:rFonts w:ascii="Times New Roman" w:hAnsi="Times New Roman"/>
          <w:sz w:val="24"/>
          <w:szCs w:val="24"/>
          <w:lang w:val="ru-RU"/>
        </w:rPr>
        <w:t xml:space="preserve"> должны сопровождаться </w:t>
      </w:r>
      <w:r w:rsidRPr="00EE1316">
        <w:rPr>
          <w:rFonts w:ascii="Times New Roman" w:hAnsi="Times New Roman"/>
          <w:i/>
          <w:iCs/>
          <w:sz w:val="24"/>
          <w:szCs w:val="24"/>
          <w:lang w:val="ru-RU"/>
        </w:rPr>
        <w:t xml:space="preserve">“Гарантией обеспечения </w:t>
      </w:r>
      <w:r w:rsidRPr="00EE1316">
        <w:rPr>
          <w:rFonts w:ascii="Times New Roman" w:hAnsi="Times New Roman"/>
          <w:i/>
          <w:iCs/>
          <w:spacing w:val="-2"/>
          <w:sz w:val="24"/>
          <w:szCs w:val="24"/>
          <w:lang w:val="ru-RU"/>
        </w:rPr>
        <w:t>Конкурсного предложения</w:t>
      </w:r>
      <w:r w:rsidRPr="00EE1316">
        <w:rPr>
          <w:rFonts w:ascii="Times New Roman" w:hAnsi="Times New Roman"/>
          <w:i/>
          <w:iCs/>
          <w:sz w:val="24"/>
          <w:szCs w:val="24"/>
          <w:lang w:val="ru-RU"/>
        </w:rPr>
        <w:t xml:space="preserve">”, </w:t>
      </w: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размере 46 000 (сорок шесть тысяч) </w:t>
      </w:r>
      <w:proofErr w:type="spell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сомони</w:t>
      </w:r>
      <w:proofErr w:type="spellEnd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.</w:t>
      </w:r>
    </w:p>
    <w:bookmarkEnd w:id="2"/>
    <w:p w:rsidR="00EE1316" w:rsidRPr="00EE1316" w:rsidRDefault="00EE1316" w:rsidP="00EE1316">
      <w:pPr>
        <w:numPr>
          <w:ilvl w:val="0"/>
          <w:numId w:val="1"/>
        </w:num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i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z w:val="24"/>
          <w:szCs w:val="24"/>
          <w:lang w:val="ru-RU"/>
        </w:rPr>
        <w:t>Упомянутый выше адрес(а):</w:t>
      </w:r>
    </w:p>
    <w:p w:rsidR="00EE1316" w:rsidRPr="00EE1316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Адре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с: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Государственный Комитет по Инвестициям и Управлению</w:t>
      </w:r>
    </w:p>
    <w:p w:rsidR="00EE1316" w:rsidRPr="00EE1316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                                   Государственным Имуществом Республики Таджикистан</w:t>
      </w:r>
    </w:p>
    <w:p w:rsidR="00EE1316" w:rsidRPr="00EE1316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b/>
          <w:spacing w:val="-2"/>
          <w:sz w:val="24"/>
          <w:szCs w:val="24"/>
          <w:lang w:val="ru-RU"/>
        </w:rPr>
      </w:pPr>
      <w:proofErr w:type="gram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Улица:   </w:t>
      </w:r>
      <w:proofErr w:type="gramEnd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Рудаки 40</w:t>
      </w:r>
    </w:p>
    <w:p w:rsidR="00EE1316" w:rsidRPr="00EE1316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Этаж/№ </w:t>
      </w:r>
      <w:proofErr w:type="gram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кабинета:   </w:t>
      </w:r>
      <w:proofErr w:type="gramEnd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 xml:space="preserve">2 этаж, кабинет 37 </w:t>
      </w:r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 </w:t>
      </w:r>
    </w:p>
    <w:p w:rsidR="00EE1316" w:rsidRPr="00EE1316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  <w:rPr>
          <w:rFonts w:ascii="Times New Roman" w:hAnsi="Times New Roman"/>
          <w:spacing w:val="-2"/>
          <w:sz w:val="24"/>
          <w:szCs w:val="24"/>
          <w:lang w:val="ru-RU"/>
        </w:rPr>
      </w:pPr>
      <w:proofErr w:type="gram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Город:   </w:t>
      </w:r>
      <w:proofErr w:type="gramEnd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 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Душанбе</w:t>
      </w:r>
    </w:p>
    <w:p w:rsidR="004165DF" w:rsidRDefault="00EE1316" w:rsidP="00EE1316">
      <w:pPr>
        <w:tabs>
          <w:tab w:val="left" w:pos="720"/>
          <w:tab w:val="left" w:pos="1800"/>
          <w:tab w:val="left" w:pos="2520"/>
          <w:tab w:val="left" w:pos="3240"/>
          <w:tab w:val="left" w:pos="3960"/>
          <w:tab w:val="left" w:pos="4680"/>
          <w:tab w:val="left" w:pos="5400"/>
          <w:tab w:val="left" w:pos="6120"/>
          <w:tab w:val="left" w:pos="6840"/>
          <w:tab w:val="left" w:pos="7560"/>
          <w:tab w:val="left" w:pos="8280"/>
          <w:tab w:val="left" w:pos="9000"/>
        </w:tabs>
        <w:ind w:left="720"/>
        <w:jc w:val="both"/>
      </w:pPr>
      <w:proofErr w:type="gramStart"/>
      <w:r w:rsidRPr="00EE1316">
        <w:rPr>
          <w:rFonts w:ascii="Times New Roman" w:hAnsi="Times New Roman"/>
          <w:spacing w:val="-2"/>
          <w:sz w:val="24"/>
          <w:szCs w:val="24"/>
          <w:lang w:val="ru-RU"/>
        </w:rPr>
        <w:t>Ст</w:t>
      </w:r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рана:   </w:t>
      </w:r>
      <w:proofErr w:type="gramEnd"/>
      <w:r>
        <w:rPr>
          <w:rFonts w:ascii="Times New Roman" w:hAnsi="Times New Roman"/>
          <w:spacing w:val="-2"/>
          <w:sz w:val="24"/>
          <w:szCs w:val="24"/>
          <w:lang w:val="ru-RU"/>
        </w:rPr>
        <w:t xml:space="preserve">                    </w:t>
      </w:r>
      <w:r w:rsidRPr="00EE1316">
        <w:rPr>
          <w:rFonts w:ascii="Times New Roman" w:hAnsi="Times New Roman"/>
          <w:b/>
          <w:spacing w:val="-2"/>
          <w:sz w:val="24"/>
          <w:szCs w:val="24"/>
          <w:lang w:val="ru-RU"/>
        </w:rPr>
        <w:t>Республика Таджикистан</w:t>
      </w:r>
    </w:p>
    <w:sectPr w:rsidR="004165DF" w:rsidSect="00EE1316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DC0E93"/>
    <w:multiLevelType w:val="multilevel"/>
    <w:tmpl w:val="0E8665C2"/>
    <w:lvl w:ilvl="0">
      <w:start w:val="1"/>
      <w:numFmt w:val="decimal"/>
      <w:lvlText w:val="%1."/>
      <w:lvlJc w:val="left"/>
      <w:pPr>
        <w:ind w:left="1080" w:hanging="720"/>
      </w:pPr>
      <w:rPr>
        <w:b w:val="0"/>
        <w:i w:val="0"/>
        <w:color w:val="auto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color w:val="595959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color w:val="595959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color w:val="595959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color w:val="595959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color w:val="595959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color w:val="595959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color w:val="595959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color w:val="595959"/>
      </w:rPr>
    </w:lvl>
  </w:abstractNum>
  <w:num w:numId="1">
    <w:abstractNumId w:val="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AA8"/>
    <w:rsid w:val="00484BB5"/>
    <w:rsid w:val="006819B3"/>
    <w:rsid w:val="008438A2"/>
    <w:rsid w:val="00AA5AA8"/>
    <w:rsid w:val="00EE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2D3ED"/>
  <w15:chartTrackingRefBased/>
  <w15:docId w15:val="{913F1918-7BE7-407C-9112-24EEBB686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1316"/>
    <w:pPr>
      <w:spacing w:after="0" w:line="240" w:lineRule="auto"/>
    </w:pPr>
    <w:rPr>
      <w:rFonts w:ascii="Courier" w:eastAsia="Times New Roman" w:hAnsi="Courier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EE1316"/>
    <w:rPr>
      <w:color w:val="0000FF"/>
      <w:u w:val="single"/>
    </w:rPr>
  </w:style>
  <w:style w:type="character" w:customStyle="1" w:styleId="a4">
    <w:name w:val="Абзац списка Знак"/>
    <w:aliases w:val="Citation List Знак,본문(내용) Знак,List Paragraph (numbered (a)) Знак,Colorful List - Accent 11 Знак,lp1 Знак,符号列表 Знак,列出段落2 Знак,列出段落1 Знак,·ûºÅÁÐ±í Знак,¡¤?o?¨¢D¡À¨ª Знак,?¡è?o?¡§¡éD?¨¤¡§a Знак,??¨¨?o??¡ì?¨¦D?¡§¡è?¡ìa Знак,? Знак"/>
    <w:link w:val="a5"/>
    <w:uiPriority w:val="34"/>
    <w:locked/>
    <w:rsid w:val="00EE1316"/>
    <w:rPr>
      <w:rFonts w:ascii="Courier" w:eastAsia="Times New Roman" w:hAnsi="Courier"/>
      <w:lang w:val="en-US"/>
    </w:rPr>
  </w:style>
  <w:style w:type="paragraph" w:styleId="a5">
    <w:name w:val="List Paragraph"/>
    <w:aliases w:val="Citation List,본문(내용),List Paragraph (numbered (a)),Colorful List - Accent 11,lp1,符号列表,列出段落2,列出段落1,·ûºÅÁÐ±í,¡¤?o?¨¢D¡À¨ª,?¡è?o?¡§¡éD?¨¤¡§a,??¨¨?o??¡ì?¨¦D?¡§¡è?¡ìa,??¡§¡§?o???¨¬?¡§|D??¡ì?¨¨??¨¬a,?,List Paragraph11,Абзац списка1,11111,PAD"/>
    <w:basedOn w:val="a"/>
    <w:link w:val="a4"/>
    <w:uiPriority w:val="34"/>
    <w:qFormat/>
    <w:rsid w:val="00EE1316"/>
    <w:pPr>
      <w:ind w:left="708"/>
    </w:pPr>
    <w:rPr>
      <w:rFonts w:cstheme="minorBidi"/>
      <w:sz w:val="22"/>
      <w:szCs w:val="22"/>
      <w:lang w:eastAsia="en-US"/>
    </w:rPr>
  </w:style>
  <w:style w:type="paragraph" w:customStyle="1" w:styleId="Heading1a">
    <w:name w:val="Heading 1a"/>
    <w:rsid w:val="00EE1316"/>
    <w:pPr>
      <w:keepNext/>
      <w:keepLines/>
      <w:tabs>
        <w:tab w:val="left" w:pos="-720"/>
      </w:tabs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mallCaps/>
      <w:sz w:val="32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823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wspc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445</Words>
  <Characters>2539</Characters>
  <Application>Microsoft Office Word</Application>
  <DocSecurity>0</DocSecurity>
  <Lines>21</Lines>
  <Paragraphs>5</Paragraphs>
  <ScaleCrop>false</ScaleCrop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2025-10-29T06:36:00Z</dcterms:created>
  <dcterms:modified xsi:type="dcterms:W3CDTF">2025-10-29T06:38:00Z</dcterms:modified>
</cp:coreProperties>
</file>