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B373" w14:textId="77777777" w:rsidR="00537E0E" w:rsidRPr="00537E0E" w:rsidRDefault="00537E0E" w:rsidP="00537E0E">
      <w:pPr>
        <w:pStyle w:val="2"/>
        <w:spacing w:before="0"/>
        <w:jc w:val="center"/>
        <w:rPr>
          <w:rFonts w:ascii="Times New Roman" w:hAnsi="Times New Roman" w:cs="Times New Roman"/>
          <w:color w:val="auto"/>
          <w:sz w:val="32"/>
          <w:szCs w:val="32"/>
          <w:lang w:val="en-US"/>
        </w:rPr>
      </w:pPr>
      <w:r w:rsidRPr="00537E0E">
        <w:rPr>
          <w:rStyle w:val="a4"/>
          <w:rFonts w:ascii="Times New Roman" w:hAnsi="Times New Roman" w:cs="Times New Roman"/>
          <w:color w:val="auto"/>
          <w:sz w:val="32"/>
          <w:szCs w:val="32"/>
          <w:lang w:val="en-US"/>
        </w:rPr>
        <w:t>ANNOUNCEMENT</w:t>
      </w:r>
    </w:p>
    <w:p w14:paraId="26750192" w14:textId="77777777" w:rsidR="00537E0E" w:rsidRPr="00537E0E" w:rsidRDefault="00537E0E" w:rsidP="00537E0E">
      <w:pPr>
        <w:pStyle w:val="a3"/>
        <w:spacing w:before="0" w:beforeAutospacing="0"/>
        <w:jc w:val="center"/>
        <w:rPr>
          <w:sz w:val="32"/>
          <w:szCs w:val="32"/>
        </w:rPr>
      </w:pPr>
      <w:r w:rsidRPr="00537E0E">
        <w:rPr>
          <w:rStyle w:val="a4"/>
          <w:sz w:val="32"/>
          <w:szCs w:val="32"/>
        </w:rPr>
        <w:t>on Attracting a Strategic Investment Partner</w:t>
      </w:r>
    </w:p>
    <w:p w14:paraId="71C9F9C1" w14:textId="77777777" w:rsidR="00537E0E" w:rsidRPr="00537E0E" w:rsidRDefault="00537E0E" w:rsidP="00537E0E">
      <w:pPr>
        <w:pStyle w:val="a3"/>
        <w:spacing w:before="0" w:beforeAutospacing="0" w:after="0" w:afterAutospacing="0"/>
        <w:ind w:firstLine="567"/>
        <w:jc w:val="both"/>
        <w:rPr>
          <w:sz w:val="28"/>
          <w:szCs w:val="28"/>
        </w:rPr>
      </w:pPr>
      <w:r w:rsidRPr="00537E0E">
        <w:rPr>
          <w:sz w:val="28"/>
          <w:szCs w:val="28"/>
        </w:rPr>
        <w:t>The Government of the Republic of Tajikistan, represented by the State Committee on Investments and State Property Management of the Republic of Tajikistan, hereby announces its intention to attract a strategic investment partner to participate in the implementation of a project aimed at developing the aluminum industry based on the Open Joint Stock Company “TALCO”.</w:t>
      </w:r>
    </w:p>
    <w:p w14:paraId="6C7F5866" w14:textId="77777777" w:rsidR="00537E0E" w:rsidRPr="00537E0E" w:rsidRDefault="00537E0E" w:rsidP="00537E0E">
      <w:pPr>
        <w:pStyle w:val="a3"/>
        <w:spacing w:before="0" w:beforeAutospacing="0" w:after="0" w:afterAutospacing="0"/>
        <w:ind w:firstLine="567"/>
        <w:jc w:val="both"/>
        <w:rPr>
          <w:sz w:val="28"/>
          <w:szCs w:val="28"/>
        </w:rPr>
      </w:pPr>
      <w:r w:rsidRPr="00537E0E">
        <w:rPr>
          <w:sz w:val="28"/>
          <w:szCs w:val="28"/>
        </w:rPr>
        <w:t>The project envisages a long-term partnership focused on ensuring the supply of key technological raw materials, processing such raw materials into primary aluminum at the production facilities of OJSC “TALCO”, marketing the produced aluminum on international markets, as well as mandatory participation in financing the modernization of OJSC “TALCO”’s production equipment in order to enhance the efficiency of the production process, in accordance with the applicable legislation of the Republic of Tajikistan.</w:t>
      </w:r>
    </w:p>
    <w:p w14:paraId="6C6F217C" w14:textId="77777777" w:rsidR="00537E0E" w:rsidRPr="00537E0E" w:rsidRDefault="00537E0E" w:rsidP="00537E0E">
      <w:pPr>
        <w:pStyle w:val="a3"/>
        <w:spacing w:before="0" w:beforeAutospacing="0" w:after="0" w:afterAutospacing="0"/>
        <w:ind w:firstLine="567"/>
        <w:jc w:val="both"/>
        <w:rPr>
          <w:sz w:val="28"/>
          <w:szCs w:val="28"/>
        </w:rPr>
      </w:pPr>
      <w:r w:rsidRPr="00537E0E">
        <w:rPr>
          <w:sz w:val="28"/>
          <w:szCs w:val="28"/>
        </w:rPr>
        <w:t>Companies with relevant resources in the field of commodity trading and/or metallurgical products, strong financial capacity, experience in long-term trading and operational activities, and compliance with international standards of business integrity and compliance (AML/CFT, sanctions screening) are invited to participate.</w:t>
      </w:r>
    </w:p>
    <w:p w14:paraId="7E64898E" w14:textId="4DA46905" w:rsidR="00537E0E" w:rsidRPr="00537E0E" w:rsidRDefault="00537E0E" w:rsidP="00537E0E">
      <w:pPr>
        <w:pStyle w:val="a3"/>
        <w:spacing w:before="0" w:beforeAutospacing="0" w:after="0" w:afterAutospacing="0"/>
        <w:ind w:firstLine="567"/>
        <w:jc w:val="both"/>
        <w:rPr>
          <w:sz w:val="28"/>
          <w:szCs w:val="28"/>
        </w:rPr>
      </w:pPr>
      <w:r w:rsidRPr="00537E0E">
        <w:rPr>
          <w:sz w:val="28"/>
          <w:szCs w:val="28"/>
        </w:rPr>
        <w:t xml:space="preserve">Interested companies are required to submit their proposals by </w:t>
      </w:r>
      <w:r w:rsidR="00EE38A3" w:rsidRPr="00EE38A3">
        <w:rPr>
          <w:b/>
          <w:bCs/>
          <w:sz w:val="28"/>
          <w:szCs w:val="28"/>
        </w:rPr>
        <w:t>29</w:t>
      </w:r>
      <w:r w:rsidRPr="00537E0E">
        <w:rPr>
          <w:b/>
          <w:bCs/>
          <w:sz w:val="28"/>
          <w:szCs w:val="28"/>
        </w:rPr>
        <w:t xml:space="preserve"> January 2026</w:t>
      </w:r>
      <w:r w:rsidRPr="00537E0E">
        <w:rPr>
          <w:sz w:val="28"/>
          <w:szCs w:val="28"/>
        </w:rPr>
        <w:t xml:space="preserve"> to the address indicated below.</w:t>
      </w:r>
    </w:p>
    <w:p w14:paraId="71FE01FF" w14:textId="77777777" w:rsidR="00537E0E" w:rsidRPr="00537E0E" w:rsidRDefault="00537E0E" w:rsidP="00537E0E">
      <w:pPr>
        <w:pStyle w:val="a3"/>
        <w:spacing w:before="0" w:beforeAutospacing="0" w:after="0" w:afterAutospacing="0"/>
        <w:ind w:firstLine="567"/>
        <w:jc w:val="both"/>
        <w:rPr>
          <w:sz w:val="28"/>
          <w:szCs w:val="28"/>
        </w:rPr>
      </w:pPr>
      <w:r w:rsidRPr="00537E0E">
        <w:rPr>
          <w:sz w:val="28"/>
          <w:szCs w:val="28"/>
        </w:rPr>
        <w:t>A detailed description of the project, requirements for potential investors, participation conditions, the scope of obligations of the parties, as well as other material terms may be provided upon written request from companies that have expressed interest in cooperation and implementation of this project.</w:t>
      </w:r>
    </w:p>
    <w:p w14:paraId="389F85C1" w14:textId="77777777" w:rsidR="00537E0E" w:rsidRPr="00537E0E" w:rsidRDefault="00537E0E" w:rsidP="00537E0E">
      <w:pPr>
        <w:pStyle w:val="a3"/>
        <w:spacing w:before="0" w:beforeAutospacing="0"/>
        <w:ind w:firstLine="567"/>
        <w:jc w:val="both"/>
        <w:rPr>
          <w:sz w:val="28"/>
          <w:szCs w:val="28"/>
        </w:rPr>
      </w:pPr>
      <w:r w:rsidRPr="00537E0E">
        <w:rPr>
          <w:sz w:val="28"/>
          <w:szCs w:val="28"/>
        </w:rPr>
        <w:t>For further information, including clarifications regarding the project and terms of engagement, interested parties may contact the following during working hours from 08:00 to 17:00:</w:t>
      </w:r>
    </w:p>
    <w:p w14:paraId="5ADB092A" w14:textId="66D0450A" w:rsidR="00537E0E" w:rsidRPr="00537E0E" w:rsidRDefault="00537E0E" w:rsidP="00537E0E">
      <w:pPr>
        <w:pStyle w:val="a3"/>
        <w:spacing w:after="0" w:afterAutospacing="0"/>
        <w:ind w:left="567"/>
        <w:rPr>
          <w:b/>
          <w:bCs/>
          <w:sz w:val="28"/>
          <w:szCs w:val="28"/>
        </w:rPr>
      </w:pPr>
      <w:r w:rsidRPr="00537E0E">
        <w:rPr>
          <w:rStyle w:val="a4"/>
          <w:b w:val="0"/>
          <w:bCs w:val="0"/>
          <w:sz w:val="28"/>
          <w:szCs w:val="28"/>
        </w:rPr>
        <w:t>To: State Committee on Investments and State Property Management</w:t>
      </w:r>
      <w:r w:rsidRPr="00537E0E">
        <w:rPr>
          <w:b/>
          <w:bCs/>
          <w:sz w:val="28"/>
          <w:szCs w:val="28"/>
        </w:rPr>
        <w:br/>
      </w:r>
      <w:r w:rsidRPr="00537E0E">
        <w:rPr>
          <w:rStyle w:val="a4"/>
          <w:b w:val="0"/>
          <w:bCs w:val="0"/>
          <w:sz w:val="28"/>
          <w:szCs w:val="28"/>
        </w:rPr>
        <w:t>of the Republic of Tajikistan</w:t>
      </w:r>
    </w:p>
    <w:p w14:paraId="6DB75697" w14:textId="77777777" w:rsidR="00537E0E" w:rsidRPr="00537E0E" w:rsidRDefault="00537E0E" w:rsidP="00537E0E">
      <w:pPr>
        <w:pStyle w:val="a3"/>
        <w:spacing w:before="0" w:beforeAutospacing="0" w:after="0" w:afterAutospacing="0"/>
        <w:ind w:left="567"/>
        <w:rPr>
          <w:sz w:val="28"/>
          <w:szCs w:val="28"/>
        </w:rPr>
      </w:pPr>
      <w:r w:rsidRPr="00537E0E">
        <w:rPr>
          <w:sz w:val="28"/>
          <w:szCs w:val="28"/>
        </w:rPr>
        <w:t xml:space="preserve">Address: </w:t>
      </w:r>
      <w:proofErr w:type="spellStart"/>
      <w:r w:rsidRPr="00537E0E">
        <w:rPr>
          <w:sz w:val="28"/>
          <w:szCs w:val="28"/>
        </w:rPr>
        <w:t>Rudaki</w:t>
      </w:r>
      <w:proofErr w:type="spellEnd"/>
      <w:r w:rsidRPr="00537E0E">
        <w:rPr>
          <w:sz w:val="28"/>
          <w:szCs w:val="28"/>
        </w:rPr>
        <w:t xml:space="preserve"> Avenue 40, Dushanbe, Republic of Tajikistan</w:t>
      </w:r>
    </w:p>
    <w:p w14:paraId="7ED76E39" w14:textId="5690025C" w:rsidR="00537E0E" w:rsidRPr="00537E0E" w:rsidRDefault="00537E0E" w:rsidP="00537E0E">
      <w:pPr>
        <w:pStyle w:val="a3"/>
        <w:spacing w:before="0" w:beforeAutospacing="0" w:after="0" w:afterAutospacing="0"/>
        <w:ind w:left="567"/>
        <w:rPr>
          <w:sz w:val="28"/>
          <w:szCs w:val="28"/>
        </w:rPr>
      </w:pPr>
      <w:r w:rsidRPr="00537E0E">
        <w:rPr>
          <w:sz w:val="28"/>
          <w:szCs w:val="28"/>
        </w:rPr>
        <w:t>Postal Code: 734025</w:t>
      </w:r>
    </w:p>
    <w:p w14:paraId="185263BC" w14:textId="7AD3EADA" w:rsidR="00537E0E" w:rsidRPr="00537E0E" w:rsidRDefault="00537E0E" w:rsidP="00537E0E">
      <w:pPr>
        <w:pStyle w:val="a3"/>
        <w:spacing w:before="0" w:beforeAutospacing="0" w:after="0" w:afterAutospacing="0"/>
        <w:ind w:left="567"/>
        <w:rPr>
          <w:sz w:val="28"/>
          <w:szCs w:val="28"/>
        </w:rPr>
      </w:pPr>
      <w:r w:rsidRPr="00537E0E">
        <w:rPr>
          <w:sz w:val="28"/>
          <w:szCs w:val="28"/>
        </w:rPr>
        <w:t xml:space="preserve">E-mail: </w:t>
      </w:r>
      <w:hyperlink r:id="rId5" w:history="1">
        <w:r w:rsidRPr="00537E0E">
          <w:rPr>
            <w:rStyle w:val="a6"/>
            <w:sz w:val="28"/>
            <w:szCs w:val="28"/>
          </w:rPr>
          <w:t>procurement.scispm@gmail.com</w:t>
        </w:r>
      </w:hyperlink>
    </w:p>
    <w:p w14:paraId="1FFB781C" w14:textId="68296D48" w:rsidR="00537E0E" w:rsidRPr="003B2F97" w:rsidRDefault="00537E0E" w:rsidP="00537E0E">
      <w:pPr>
        <w:pStyle w:val="a3"/>
        <w:spacing w:before="0" w:beforeAutospacing="0" w:after="0" w:afterAutospacing="0"/>
        <w:ind w:left="567"/>
        <w:rPr>
          <w:sz w:val="28"/>
          <w:szCs w:val="28"/>
          <w:lang w:val="ru-RU"/>
        </w:rPr>
      </w:pPr>
      <w:r w:rsidRPr="00537E0E">
        <w:rPr>
          <w:sz w:val="28"/>
          <w:szCs w:val="28"/>
        </w:rPr>
        <w:t>Tel</w:t>
      </w:r>
      <w:r w:rsidRPr="003B2F97">
        <w:rPr>
          <w:sz w:val="28"/>
          <w:szCs w:val="28"/>
          <w:lang w:val="ru-RU"/>
        </w:rPr>
        <w:t>.: +992 372 21 57 29</w:t>
      </w:r>
    </w:p>
    <w:p w14:paraId="28B40B20" w14:textId="77777777" w:rsidR="00537E0E" w:rsidRPr="003B2F97" w:rsidRDefault="00537E0E">
      <w:pPr>
        <w:rPr>
          <w:rFonts w:ascii="Times New Roman" w:eastAsia="Times New Roman" w:hAnsi="Times New Roman" w:cs="Times New Roman"/>
          <w:b/>
          <w:bCs/>
          <w:kern w:val="36"/>
          <w:sz w:val="24"/>
          <w:szCs w:val="24"/>
          <w14:ligatures w14:val="none"/>
        </w:rPr>
      </w:pPr>
      <w:r w:rsidRPr="003B2F97">
        <w:rPr>
          <w:rFonts w:ascii="Times New Roman" w:eastAsia="Times New Roman" w:hAnsi="Times New Roman" w:cs="Times New Roman"/>
          <w:b/>
          <w:bCs/>
          <w:kern w:val="36"/>
          <w:sz w:val="24"/>
          <w:szCs w:val="24"/>
          <w14:ligatures w14:val="none"/>
        </w:rPr>
        <w:br w:type="page"/>
      </w:r>
    </w:p>
    <w:p w14:paraId="4D39E4C7" w14:textId="74F9A822" w:rsidR="005C71A3" w:rsidRPr="003B2F97" w:rsidRDefault="005C71A3" w:rsidP="005C71A3">
      <w:pPr>
        <w:spacing w:after="0" w:line="240" w:lineRule="auto"/>
        <w:jc w:val="center"/>
        <w:outlineLvl w:val="0"/>
        <w:rPr>
          <w:rFonts w:ascii="Times New Roman" w:eastAsia="Times New Roman" w:hAnsi="Times New Roman" w:cs="Times New Roman"/>
          <w:b/>
          <w:bCs/>
          <w:kern w:val="36"/>
          <w:sz w:val="32"/>
          <w:szCs w:val="32"/>
          <w14:ligatures w14:val="none"/>
        </w:rPr>
      </w:pPr>
      <w:r w:rsidRPr="003B2F97">
        <w:rPr>
          <w:rFonts w:ascii="Times New Roman" w:eastAsia="Times New Roman" w:hAnsi="Times New Roman" w:cs="Times New Roman"/>
          <w:b/>
          <w:bCs/>
          <w:kern w:val="36"/>
          <w:sz w:val="32"/>
          <w:szCs w:val="32"/>
          <w14:ligatures w14:val="none"/>
        </w:rPr>
        <w:lastRenderedPageBreak/>
        <w:t>ОБЪЯВЛЕНИЕ</w:t>
      </w:r>
    </w:p>
    <w:p w14:paraId="410A87C6" w14:textId="0ACF8CAE" w:rsidR="005C71A3" w:rsidRPr="003B2F97" w:rsidRDefault="005C71A3" w:rsidP="005C71A3">
      <w:pPr>
        <w:spacing w:after="0" w:line="240" w:lineRule="auto"/>
        <w:jc w:val="center"/>
        <w:rPr>
          <w:rFonts w:ascii="Times New Roman" w:eastAsia="Times New Roman" w:hAnsi="Times New Roman" w:cs="Times New Roman"/>
          <w:kern w:val="0"/>
          <w:sz w:val="32"/>
          <w:szCs w:val="32"/>
          <w14:ligatures w14:val="none"/>
        </w:rPr>
      </w:pPr>
      <w:r w:rsidRPr="003B2F97">
        <w:rPr>
          <w:rFonts w:ascii="Times New Roman" w:eastAsia="Times New Roman" w:hAnsi="Times New Roman" w:cs="Times New Roman"/>
          <w:kern w:val="0"/>
          <w:sz w:val="32"/>
          <w:szCs w:val="32"/>
          <w14:ligatures w14:val="none"/>
        </w:rPr>
        <w:t>о привлечении стратегического инвестиционного партнёра</w:t>
      </w:r>
    </w:p>
    <w:p w14:paraId="57549FD7" w14:textId="77777777" w:rsidR="005C71A3" w:rsidRPr="005C71A3" w:rsidRDefault="005C71A3" w:rsidP="005C71A3">
      <w:pPr>
        <w:spacing w:after="0" w:line="240" w:lineRule="auto"/>
        <w:jc w:val="center"/>
        <w:rPr>
          <w:rFonts w:ascii="Times New Roman" w:eastAsia="Times New Roman" w:hAnsi="Times New Roman" w:cs="Times New Roman"/>
          <w:kern w:val="0"/>
          <w:sz w:val="24"/>
          <w:szCs w:val="24"/>
          <w14:ligatures w14:val="none"/>
        </w:rPr>
      </w:pPr>
    </w:p>
    <w:p w14:paraId="4C079CD5" w14:textId="77777777" w:rsidR="005C71A3" w:rsidRPr="003B2F97" w:rsidRDefault="005C71A3" w:rsidP="005C71A3">
      <w:pPr>
        <w:spacing w:after="0" w:line="240" w:lineRule="auto"/>
        <w:ind w:firstLine="56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Правительство Республики Таджикистан в лице Государственного комитета по инвестициям и управлению государственным имуществом Республики Таджикистан информирует о намерении привлечь стратегического инвестиционного партнёра для участия в реализации проекта по развитию алюминиевой промышленности на базе Открытого акционерного общества «ТАЛКО».</w:t>
      </w:r>
    </w:p>
    <w:p w14:paraId="6FC61714" w14:textId="77777777" w:rsidR="00380C3D" w:rsidRPr="003B2F97" w:rsidRDefault="00380C3D" w:rsidP="005C71A3">
      <w:pPr>
        <w:spacing w:after="0" w:line="240" w:lineRule="auto"/>
        <w:ind w:firstLine="56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Проект предусматривает долгосрочное партнёрство, направленное на обеспечение поставок основного технологического сырья, переработку сырья в первичный алюминий на производственных мощностях ОАО «ТАЛКО», реализацию произведённой продукции на международных рынках, а также обязательное участие в инвестировании модернизации производственного оборудования ОАО «ТАЛКО» в целях повышения эффективности производственного процесса в соответствии с действующим законодательством Республики Таджикистан.</w:t>
      </w:r>
    </w:p>
    <w:p w14:paraId="53EA40F2" w14:textId="16C3C76B" w:rsidR="005C71A3" w:rsidRPr="003B2F97" w:rsidRDefault="005C71A3" w:rsidP="005C71A3">
      <w:pPr>
        <w:spacing w:after="0" w:line="240" w:lineRule="auto"/>
        <w:ind w:firstLine="56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 xml:space="preserve">К взаимодействию приглашаются компании, обладающие </w:t>
      </w:r>
      <w:r w:rsidR="00313C5C" w:rsidRPr="003B2F97">
        <w:rPr>
          <w:rFonts w:ascii="Times New Roman" w:eastAsia="Times New Roman" w:hAnsi="Times New Roman" w:cs="Times New Roman"/>
          <w:kern w:val="0"/>
          <w:sz w:val="28"/>
          <w:szCs w:val="28"/>
          <w14:ligatures w14:val="none"/>
        </w:rPr>
        <w:t>соответствующими ресурсами</w:t>
      </w:r>
      <w:r w:rsidRPr="003B2F97">
        <w:rPr>
          <w:rFonts w:ascii="Times New Roman" w:eastAsia="Times New Roman" w:hAnsi="Times New Roman" w:cs="Times New Roman"/>
          <w:kern w:val="0"/>
          <w:sz w:val="28"/>
          <w:szCs w:val="28"/>
          <w14:ligatures w14:val="none"/>
        </w:rPr>
        <w:t xml:space="preserve"> в сфере торговли сырьевыми товарами и/или металлургической продукцией, устойчивыми финансовыми возможностями, практикой долгосрочного торгово-операционного участия, а также соответствующие требованиям международных стандартов деловой добросовестности и комплаенса (</w:t>
      </w:r>
      <w:r w:rsidRPr="003B2F97">
        <w:rPr>
          <w:rFonts w:ascii="Times New Roman" w:eastAsia="Times New Roman" w:hAnsi="Times New Roman" w:cs="Times New Roman"/>
          <w:kern w:val="0"/>
          <w:sz w:val="28"/>
          <w:szCs w:val="28"/>
          <w:lang w:val="en-US"/>
          <w14:ligatures w14:val="none"/>
        </w:rPr>
        <w:t>AML</w:t>
      </w:r>
      <w:r w:rsidRPr="003B2F97">
        <w:rPr>
          <w:rFonts w:ascii="Times New Roman" w:eastAsia="Times New Roman" w:hAnsi="Times New Roman" w:cs="Times New Roman"/>
          <w:kern w:val="0"/>
          <w:sz w:val="28"/>
          <w:szCs w:val="28"/>
          <w14:ligatures w14:val="none"/>
        </w:rPr>
        <w:t>/</w:t>
      </w:r>
      <w:r w:rsidRPr="003B2F97">
        <w:rPr>
          <w:rFonts w:ascii="Times New Roman" w:eastAsia="Times New Roman" w:hAnsi="Times New Roman" w:cs="Times New Roman"/>
          <w:kern w:val="0"/>
          <w:sz w:val="28"/>
          <w:szCs w:val="28"/>
          <w:lang w:val="en-US"/>
          <w14:ligatures w14:val="none"/>
        </w:rPr>
        <w:t>CFT</w:t>
      </w:r>
      <w:r w:rsidRPr="003B2F97">
        <w:rPr>
          <w:rFonts w:ascii="Times New Roman" w:eastAsia="Times New Roman" w:hAnsi="Times New Roman" w:cs="Times New Roman"/>
          <w:kern w:val="0"/>
          <w:sz w:val="28"/>
          <w:szCs w:val="28"/>
          <w14:ligatures w14:val="none"/>
        </w:rPr>
        <w:t>, санкционный контроль).</w:t>
      </w:r>
    </w:p>
    <w:p w14:paraId="0F5B3792" w14:textId="373394CA" w:rsidR="005C71A3" w:rsidRPr="003B2F97" w:rsidRDefault="00192C2F" w:rsidP="005C71A3">
      <w:pPr>
        <w:spacing w:after="0" w:line="240" w:lineRule="auto"/>
        <w:ind w:firstLine="56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 xml:space="preserve">Заинтересованные компании должны представить своё предложение до </w:t>
      </w:r>
      <w:r w:rsidR="00EE38A3">
        <w:rPr>
          <w:rFonts w:ascii="Times New Roman" w:eastAsia="Times New Roman" w:hAnsi="Times New Roman" w:cs="Times New Roman"/>
          <w:kern w:val="0"/>
          <w:sz w:val="28"/>
          <w:szCs w:val="28"/>
          <w14:ligatures w14:val="none"/>
        </w:rPr>
        <w:t>29</w:t>
      </w:r>
      <w:bookmarkStart w:id="0" w:name="_GoBack"/>
      <w:bookmarkEnd w:id="0"/>
      <w:r w:rsidRPr="003B2F97">
        <w:rPr>
          <w:rFonts w:ascii="Times New Roman" w:eastAsia="Times New Roman" w:hAnsi="Times New Roman" w:cs="Times New Roman"/>
          <w:kern w:val="0"/>
          <w:sz w:val="28"/>
          <w:szCs w:val="28"/>
          <w14:ligatures w14:val="none"/>
        </w:rPr>
        <w:t xml:space="preserve"> января 2026 года по адресу, указанному ниже.</w:t>
      </w:r>
    </w:p>
    <w:p w14:paraId="1AE15E00" w14:textId="14DA5309" w:rsidR="005C71A3" w:rsidRPr="003B2F97" w:rsidRDefault="00313C5C" w:rsidP="005C71A3">
      <w:pPr>
        <w:spacing w:after="0"/>
        <w:ind w:firstLine="567"/>
        <w:jc w:val="both"/>
        <w:rPr>
          <w:rFonts w:ascii="Times New Roman" w:hAnsi="Times New Roman" w:cs="Times New Roman"/>
          <w:sz w:val="28"/>
          <w:szCs w:val="28"/>
        </w:rPr>
      </w:pPr>
      <w:r w:rsidRPr="003B2F97">
        <w:rPr>
          <w:rFonts w:ascii="Times New Roman" w:hAnsi="Times New Roman" w:cs="Times New Roman"/>
          <w:sz w:val="28"/>
          <w:szCs w:val="28"/>
        </w:rPr>
        <w:t>Подробное описание проекта, требования к потенциальному инвестору, условия участия, объём обязательств сторон, а также иные существенные положения могут быть предоставлены по письменному запросу компаниям, проявившим интерес к сотрудничеству и реализации данного проекта.</w:t>
      </w:r>
    </w:p>
    <w:p w14:paraId="2E2AD0E4" w14:textId="1445E03F" w:rsidR="007803E6" w:rsidRPr="003B2F97" w:rsidRDefault="00313C5C" w:rsidP="005C71A3">
      <w:pPr>
        <w:spacing w:after="0"/>
        <w:ind w:firstLine="567"/>
        <w:jc w:val="both"/>
        <w:rPr>
          <w:rFonts w:ascii="Times New Roman" w:hAnsi="Times New Roman" w:cs="Times New Roman"/>
          <w:sz w:val="28"/>
          <w:szCs w:val="28"/>
        </w:rPr>
      </w:pPr>
      <w:r w:rsidRPr="003B2F97">
        <w:rPr>
          <w:rFonts w:ascii="Times New Roman" w:hAnsi="Times New Roman" w:cs="Times New Roman"/>
          <w:sz w:val="28"/>
          <w:szCs w:val="28"/>
        </w:rPr>
        <w:t>Для получения более подробной информации, включая разъяснения по проекту и условиям взаимодействия, заинтересованные лица могут обращаться в рабочие часы с 08:00 до 17:00 по следующим контактным данным:</w:t>
      </w:r>
    </w:p>
    <w:p w14:paraId="1CB6E442" w14:textId="0BD88785" w:rsidR="005C71A3" w:rsidRPr="003B2F97" w:rsidRDefault="005C71A3" w:rsidP="005C71A3">
      <w:pPr>
        <w:pStyle w:val="a5"/>
        <w:numPr>
          <w:ilvl w:val="0"/>
          <w:numId w:val="1"/>
        </w:numPr>
        <w:spacing w:after="0"/>
        <w:jc w:val="both"/>
        <w:rPr>
          <w:rFonts w:ascii="Times New Roman" w:hAnsi="Times New Roman" w:cs="Times New Roman"/>
          <w:sz w:val="28"/>
          <w:szCs w:val="28"/>
        </w:rPr>
      </w:pPr>
      <w:r w:rsidRPr="003B2F97">
        <w:rPr>
          <w:rFonts w:ascii="Times New Roman" w:eastAsia="Times New Roman" w:hAnsi="Times New Roman" w:cs="Times New Roman"/>
          <w:kern w:val="0"/>
          <w:sz w:val="28"/>
          <w:szCs w:val="28"/>
          <w14:ligatures w14:val="none"/>
        </w:rPr>
        <w:t>Государственн</w:t>
      </w:r>
      <w:r w:rsidR="00313C5C" w:rsidRPr="003B2F97">
        <w:rPr>
          <w:rFonts w:ascii="Times New Roman" w:eastAsia="Times New Roman" w:hAnsi="Times New Roman" w:cs="Times New Roman"/>
          <w:kern w:val="0"/>
          <w:sz w:val="28"/>
          <w:szCs w:val="28"/>
          <w14:ligatures w14:val="none"/>
        </w:rPr>
        <w:t>ый</w:t>
      </w:r>
      <w:r w:rsidRPr="003B2F97">
        <w:rPr>
          <w:rFonts w:ascii="Times New Roman" w:eastAsia="Times New Roman" w:hAnsi="Times New Roman" w:cs="Times New Roman"/>
          <w:kern w:val="0"/>
          <w:sz w:val="28"/>
          <w:szCs w:val="28"/>
          <w14:ligatures w14:val="none"/>
        </w:rPr>
        <w:t xml:space="preserve"> комитет по инвестициям и управлению государственным имуществом Республики Таджикистан:</w:t>
      </w:r>
    </w:p>
    <w:p w14:paraId="14452E2B" w14:textId="30847729" w:rsidR="00734C79" w:rsidRPr="003B2F97" w:rsidRDefault="00734C79" w:rsidP="00734C79">
      <w:pPr>
        <w:pStyle w:val="a5"/>
        <w:spacing w:after="0"/>
        <w:ind w:left="128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Адрес: проспект Рудаки 40, г. Душанбе, Республика Таджикистан.</w:t>
      </w:r>
    </w:p>
    <w:p w14:paraId="348FA22F" w14:textId="0E5C1E79" w:rsidR="00734C79" w:rsidRPr="003B2F97" w:rsidRDefault="00734C79" w:rsidP="00734C79">
      <w:pPr>
        <w:pStyle w:val="a5"/>
        <w:spacing w:after="0"/>
        <w:ind w:left="1287"/>
        <w:jc w:val="both"/>
        <w:rPr>
          <w:rFonts w:ascii="Times New Roman" w:hAnsi="Times New Roman" w:cs="Times New Roman"/>
          <w:sz w:val="28"/>
          <w:szCs w:val="28"/>
        </w:rPr>
      </w:pPr>
      <w:r w:rsidRPr="003B2F97">
        <w:rPr>
          <w:rFonts w:ascii="Times New Roman" w:eastAsia="Times New Roman" w:hAnsi="Times New Roman" w:cs="Times New Roman"/>
          <w:kern w:val="0"/>
          <w:sz w:val="28"/>
          <w:szCs w:val="28"/>
          <w14:ligatures w14:val="none"/>
        </w:rPr>
        <w:t>Почтовый индекс: 734025</w:t>
      </w:r>
    </w:p>
    <w:p w14:paraId="3EC56FA3" w14:textId="6680BFDE" w:rsidR="005C71A3" w:rsidRPr="003B2F97" w:rsidRDefault="005C71A3" w:rsidP="005C71A3">
      <w:pPr>
        <w:pStyle w:val="a5"/>
        <w:spacing w:after="0"/>
        <w:ind w:left="1287"/>
        <w:jc w:val="both"/>
        <w:rPr>
          <w:rFonts w:ascii="Times New Roman" w:eastAsia="Times New Roman" w:hAnsi="Times New Roman" w:cs="Times New Roman"/>
          <w:kern w:val="0"/>
          <w:sz w:val="28"/>
          <w:szCs w:val="28"/>
          <w14:ligatures w14:val="none"/>
        </w:rPr>
      </w:pPr>
      <w:r w:rsidRPr="003B2F97">
        <w:rPr>
          <w:rFonts w:ascii="Times New Roman" w:eastAsia="Times New Roman" w:hAnsi="Times New Roman" w:cs="Times New Roman"/>
          <w:kern w:val="0"/>
          <w:sz w:val="28"/>
          <w:szCs w:val="28"/>
          <w14:ligatures w14:val="none"/>
        </w:rPr>
        <w:t>Е-</w:t>
      </w:r>
      <w:r w:rsidRPr="003B2F97">
        <w:rPr>
          <w:rFonts w:ascii="Times New Roman" w:eastAsia="Times New Roman" w:hAnsi="Times New Roman" w:cs="Times New Roman"/>
          <w:kern w:val="0"/>
          <w:sz w:val="28"/>
          <w:szCs w:val="28"/>
          <w:lang w:val="en-US"/>
          <w14:ligatures w14:val="none"/>
        </w:rPr>
        <w:t>mail</w:t>
      </w:r>
      <w:r w:rsidRPr="003B2F97">
        <w:rPr>
          <w:rFonts w:ascii="Times New Roman" w:eastAsia="Times New Roman" w:hAnsi="Times New Roman" w:cs="Times New Roman"/>
          <w:kern w:val="0"/>
          <w:sz w:val="28"/>
          <w:szCs w:val="28"/>
          <w14:ligatures w14:val="none"/>
        </w:rPr>
        <w:t xml:space="preserve">: </w:t>
      </w:r>
      <w:hyperlink r:id="rId6" w:history="1">
        <w:r w:rsidRPr="003B2F97">
          <w:rPr>
            <w:rStyle w:val="a6"/>
            <w:rFonts w:ascii="Times New Roman" w:eastAsia="Times New Roman" w:hAnsi="Times New Roman" w:cs="Times New Roman"/>
            <w:kern w:val="0"/>
            <w:sz w:val="28"/>
            <w:szCs w:val="28"/>
            <w:lang w:val="en-US"/>
            <w14:ligatures w14:val="none"/>
          </w:rPr>
          <w:t>procurement</w:t>
        </w:r>
        <w:r w:rsidRPr="003B2F97">
          <w:rPr>
            <w:rStyle w:val="a6"/>
            <w:rFonts w:ascii="Times New Roman" w:eastAsia="Times New Roman" w:hAnsi="Times New Roman" w:cs="Times New Roman"/>
            <w:kern w:val="0"/>
            <w:sz w:val="28"/>
            <w:szCs w:val="28"/>
            <w14:ligatures w14:val="none"/>
          </w:rPr>
          <w:t>.</w:t>
        </w:r>
        <w:r w:rsidRPr="003B2F97">
          <w:rPr>
            <w:rStyle w:val="a6"/>
            <w:rFonts w:ascii="Times New Roman" w:eastAsia="Times New Roman" w:hAnsi="Times New Roman" w:cs="Times New Roman"/>
            <w:kern w:val="0"/>
            <w:sz w:val="28"/>
            <w:szCs w:val="28"/>
            <w:lang w:val="en-US"/>
            <w14:ligatures w14:val="none"/>
          </w:rPr>
          <w:t>scispm</w:t>
        </w:r>
        <w:r w:rsidRPr="003B2F97">
          <w:rPr>
            <w:rStyle w:val="a6"/>
            <w:rFonts w:ascii="Times New Roman" w:eastAsia="Times New Roman" w:hAnsi="Times New Roman" w:cs="Times New Roman"/>
            <w:kern w:val="0"/>
            <w:sz w:val="28"/>
            <w:szCs w:val="28"/>
            <w14:ligatures w14:val="none"/>
          </w:rPr>
          <w:t>@</w:t>
        </w:r>
        <w:r w:rsidRPr="003B2F97">
          <w:rPr>
            <w:rStyle w:val="a6"/>
            <w:rFonts w:ascii="Times New Roman" w:eastAsia="Times New Roman" w:hAnsi="Times New Roman" w:cs="Times New Roman"/>
            <w:kern w:val="0"/>
            <w:sz w:val="28"/>
            <w:szCs w:val="28"/>
            <w:lang w:val="en-US"/>
            <w14:ligatures w14:val="none"/>
          </w:rPr>
          <w:t>gmail</w:t>
        </w:r>
        <w:r w:rsidRPr="003B2F97">
          <w:rPr>
            <w:rStyle w:val="a6"/>
            <w:rFonts w:ascii="Times New Roman" w:eastAsia="Times New Roman" w:hAnsi="Times New Roman" w:cs="Times New Roman"/>
            <w:kern w:val="0"/>
            <w:sz w:val="28"/>
            <w:szCs w:val="28"/>
            <w14:ligatures w14:val="none"/>
          </w:rPr>
          <w:t>.</w:t>
        </w:r>
        <w:r w:rsidRPr="003B2F97">
          <w:rPr>
            <w:rStyle w:val="a6"/>
            <w:rFonts w:ascii="Times New Roman" w:eastAsia="Times New Roman" w:hAnsi="Times New Roman" w:cs="Times New Roman"/>
            <w:kern w:val="0"/>
            <w:sz w:val="28"/>
            <w:szCs w:val="28"/>
            <w:lang w:val="en-US"/>
            <w14:ligatures w14:val="none"/>
          </w:rPr>
          <w:t>com</w:t>
        </w:r>
      </w:hyperlink>
      <w:r w:rsidRPr="003B2F97">
        <w:rPr>
          <w:rFonts w:ascii="Times New Roman" w:eastAsia="Times New Roman" w:hAnsi="Times New Roman" w:cs="Times New Roman"/>
          <w:kern w:val="0"/>
          <w:sz w:val="28"/>
          <w:szCs w:val="28"/>
          <w14:ligatures w14:val="none"/>
        </w:rPr>
        <w:t xml:space="preserve"> </w:t>
      </w:r>
    </w:p>
    <w:p w14:paraId="1C238957" w14:textId="2FF2FC40" w:rsidR="005C71A3" w:rsidRPr="003B2F97" w:rsidRDefault="005C71A3" w:rsidP="005C71A3">
      <w:pPr>
        <w:pStyle w:val="a5"/>
        <w:spacing w:after="0"/>
        <w:ind w:left="1287"/>
        <w:jc w:val="both"/>
        <w:rPr>
          <w:rFonts w:ascii="Times New Roman" w:hAnsi="Times New Roman" w:cs="Times New Roman"/>
          <w:sz w:val="28"/>
          <w:szCs w:val="28"/>
        </w:rPr>
      </w:pPr>
      <w:r w:rsidRPr="003B2F97">
        <w:rPr>
          <w:rFonts w:ascii="Times New Roman" w:hAnsi="Times New Roman" w:cs="Times New Roman"/>
          <w:sz w:val="28"/>
          <w:szCs w:val="28"/>
        </w:rPr>
        <w:t>Тел: + 992 372 21 57 29</w:t>
      </w:r>
    </w:p>
    <w:sectPr w:rsidR="005C71A3" w:rsidRPr="003B2F97" w:rsidSect="003B2F97">
      <w:pgSz w:w="12240" w:h="15840"/>
      <w:pgMar w:top="1135" w:right="900"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B5961"/>
    <w:multiLevelType w:val="hybridMultilevel"/>
    <w:tmpl w:val="6C1A82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A3"/>
    <w:rsid w:val="00192C2F"/>
    <w:rsid w:val="00313C5C"/>
    <w:rsid w:val="00380C3D"/>
    <w:rsid w:val="003B2F97"/>
    <w:rsid w:val="00497E5D"/>
    <w:rsid w:val="00537E0E"/>
    <w:rsid w:val="005C71A3"/>
    <w:rsid w:val="00734C79"/>
    <w:rsid w:val="007803E6"/>
    <w:rsid w:val="00EE38A3"/>
    <w:rsid w:val="00FB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E1D1"/>
  <w15:chartTrackingRefBased/>
  <w15:docId w15:val="{ECD32F76-ED06-433A-AA04-B4F6FA4F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link w:val="10"/>
    <w:uiPriority w:val="9"/>
    <w:qFormat/>
    <w:rsid w:val="005C71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2">
    <w:name w:val="heading 2"/>
    <w:basedOn w:val="a"/>
    <w:next w:val="a"/>
    <w:link w:val="20"/>
    <w:uiPriority w:val="9"/>
    <w:semiHidden/>
    <w:unhideWhenUsed/>
    <w:qFormat/>
    <w:rsid w:val="00537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1A3"/>
    <w:rPr>
      <w:rFonts w:ascii="Times New Roman" w:eastAsia="Times New Roman" w:hAnsi="Times New Roman" w:cs="Times New Roman"/>
      <w:b/>
      <w:bCs/>
      <w:kern w:val="36"/>
      <w:sz w:val="48"/>
      <w:szCs w:val="48"/>
      <w14:ligatures w14:val="none"/>
    </w:rPr>
  </w:style>
  <w:style w:type="paragraph" w:styleId="a3">
    <w:name w:val="Normal (Web)"/>
    <w:basedOn w:val="a"/>
    <w:uiPriority w:val="99"/>
    <w:semiHidden/>
    <w:unhideWhenUsed/>
    <w:rsid w:val="005C71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4">
    <w:name w:val="Strong"/>
    <w:basedOn w:val="a0"/>
    <w:uiPriority w:val="22"/>
    <w:qFormat/>
    <w:rsid w:val="005C71A3"/>
    <w:rPr>
      <w:b/>
      <w:bCs/>
    </w:rPr>
  </w:style>
  <w:style w:type="paragraph" w:styleId="a5">
    <w:name w:val="List Paragraph"/>
    <w:basedOn w:val="a"/>
    <w:uiPriority w:val="34"/>
    <w:qFormat/>
    <w:rsid w:val="005C71A3"/>
    <w:pPr>
      <w:ind w:left="720"/>
      <w:contextualSpacing/>
    </w:pPr>
  </w:style>
  <w:style w:type="character" w:styleId="a6">
    <w:name w:val="Hyperlink"/>
    <w:basedOn w:val="a0"/>
    <w:uiPriority w:val="99"/>
    <w:unhideWhenUsed/>
    <w:rsid w:val="005C71A3"/>
    <w:rPr>
      <w:color w:val="0563C1" w:themeColor="hyperlink"/>
      <w:u w:val="single"/>
    </w:rPr>
  </w:style>
  <w:style w:type="character" w:customStyle="1" w:styleId="UnresolvedMention">
    <w:name w:val="Unresolved Mention"/>
    <w:basedOn w:val="a0"/>
    <w:uiPriority w:val="99"/>
    <w:semiHidden/>
    <w:unhideWhenUsed/>
    <w:rsid w:val="005C71A3"/>
    <w:rPr>
      <w:color w:val="605E5C"/>
      <w:shd w:val="clear" w:color="auto" w:fill="E1DFDD"/>
    </w:rPr>
  </w:style>
  <w:style w:type="character" w:customStyle="1" w:styleId="20">
    <w:name w:val="Заголовок 2 Знак"/>
    <w:basedOn w:val="a0"/>
    <w:link w:val="2"/>
    <w:uiPriority w:val="9"/>
    <w:semiHidden/>
    <w:rsid w:val="00537E0E"/>
    <w:rPr>
      <w:rFonts w:asciiTheme="majorHAnsi" w:eastAsiaTheme="majorEastAsia" w:hAnsiTheme="majorHAnsi" w:cstheme="majorBidi"/>
      <w:color w:val="2F5496"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3451">
      <w:bodyDiv w:val="1"/>
      <w:marLeft w:val="0"/>
      <w:marRight w:val="0"/>
      <w:marTop w:val="0"/>
      <w:marBottom w:val="0"/>
      <w:divBdr>
        <w:top w:val="none" w:sz="0" w:space="0" w:color="auto"/>
        <w:left w:val="none" w:sz="0" w:space="0" w:color="auto"/>
        <w:bottom w:val="none" w:sz="0" w:space="0" w:color="auto"/>
        <w:right w:val="none" w:sz="0" w:space="0" w:color="auto"/>
      </w:divBdr>
    </w:div>
    <w:div w:id="1205361680">
      <w:bodyDiv w:val="1"/>
      <w:marLeft w:val="0"/>
      <w:marRight w:val="0"/>
      <w:marTop w:val="0"/>
      <w:marBottom w:val="0"/>
      <w:divBdr>
        <w:top w:val="none" w:sz="0" w:space="0" w:color="auto"/>
        <w:left w:val="none" w:sz="0" w:space="0" w:color="auto"/>
        <w:bottom w:val="none" w:sz="0" w:space="0" w:color="auto"/>
        <w:right w:val="none" w:sz="0" w:space="0" w:color="auto"/>
      </w:divBdr>
    </w:div>
    <w:div w:id="18866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scispm@gmail.com" TargetMode="External"/><Relationship Id="rId5" Type="http://schemas.openxmlformats.org/officeDocument/2006/relationships/hyperlink" Target="mailto:procurement.scisp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Fayziddin Roziev</dc:creator>
  <cp:keywords/>
  <dc:description/>
  <cp:lastModifiedBy>DELL</cp:lastModifiedBy>
  <cp:revision>7</cp:revision>
  <dcterms:created xsi:type="dcterms:W3CDTF">2025-12-15T08:17:00Z</dcterms:created>
  <dcterms:modified xsi:type="dcterms:W3CDTF">2026-01-09T05:00:00Z</dcterms:modified>
</cp:coreProperties>
</file>