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5"/>
        <w:gridCol w:w="6993"/>
      </w:tblGrid>
      <w:tr w:rsidR="004A18D1" w:rsidRPr="00EE245A" w14:paraId="721B1255" w14:textId="77777777" w:rsidTr="00632B66">
        <w:trPr>
          <w:trHeight w:val="404"/>
        </w:trPr>
        <w:tc>
          <w:tcPr>
            <w:tcW w:w="2505" w:type="dxa"/>
          </w:tcPr>
          <w:p w14:paraId="1C67FE18" w14:textId="77777777" w:rsidR="004A18D1" w:rsidRPr="00EE245A" w:rsidRDefault="004A18D1" w:rsidP="004A18D1">
            <w:pPr>
              <w:jc w:val="both"/>
              <w:rPr>
                <w:rFonts w:ascii="Times New Roman" w:eastAsia="Times New Roman" w:hAnsi="Times New Roman" w:cs="Times New Roman"/>
                <w:b/>
                <w:lang w:val="en-GB"/>
              </w:rPr>
            </w:pPr>
            <w:r w:rsidRPr="00EE245A">
              <w:rPr>
                <w:rFonts w:ascii="Times New Roman" w:eastAsia="Times New Roman" w:hAnsi="Times New Roman" w:cs="Times New Roman"/>
                <w:b/>
                <w:bCs/>
              </w:rPr>
              <w:t>Организация</w:t>
            </w:r>
            <w:r w:rsidRPr="00EE245A"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>:</w:t>
            </w:r>
          </w:p>
        </w:tc>
        <w:tc>
          <w:tcPr>
            <w:tcW w:w="6993" w:type="dxa"/>
          </w:tcPr>
          <w:p w14:paraId="5C8B968A" w14:textId="77777777" w:rsidR="004A18D1" w:rsidRPr="00EE245A" w:rsidRDefault="004A18D1" w:rsidP="004A18D1">
            <w:pPr>
              <w:jc w:val="both"/>
              <w:rPr>
                <w:rFonts w:ascii="Times New Roman" w:eastAsia="Times New Roman" w:hAnsi="Times New Roman" w:cs="Times New Roman"/>
                <w:b/>
                <w:color w:val="EE0000"/>
                <w:highlight w:val="yellow"/>
              </w:rPr>
            </w:pPr>
            <w:r w:rsidRPr="00EE24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Центр по реализации инвестиционных проектов Комитета по охраны окружающей среды при Правительстве Республики Таджикистан</w:t>
            </w:r>
          </w:p>
        </w:tc>
      </w:tr>
      <w:tr w:rsidR="004A18D1" w:rsidRPr="00EE245A" w14:paraId="65CC72CA" w14:textId="77777777" w:rsidTr="00632B66">
        <w:trPr>
          <w:trHeight w:val="404"/>
        </w:trPr>
        <w:tc>
          <w:tcPr>
            <w:tcW w:w="2505" w:type="dxa"/>
          </w:tcPr>
          <w:p w14:paraId="139B3DCB" w14:textId="77777777" w:rsidR="004A18D1" w:rsidRPr="00EE245A" w:rsidRDefault="004A18D1" w:rsidP="004A18D1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E245A">
              <w:rPr>
                <w:rFonts w:ascii="Times New Roman" w:eastAsia="Times New Roman" w:hAnsi="Times New Roman" w:cs="Times New Roman"/>
                <w:b/>
                <w:bCs/>
              </w:rPr>
              <w:t>Проект</w:t>
            </w:r>
            <w:r w:rsidRPr="00EE245A"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>:</w:t>
            </w:r>
          </w:p>
        </w:tc>
        <w:tc>
          <w:tcPr>
            <w:tcW w:w="6993" w:type="dxa"/>
          </w:tcPr>
          <w:p w14:paraId="459E5269" w14:textId="77777777" w:rsidR="004A18D1" w:rsidRPr="00EE245A" w:rsidRDefault="004A18D1" w:rsidP="004A18D1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EE24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Интегрированная программа по сокращению использования гидрофторуглеродов и устойчивому охлаждению в Таджикистане</w:t>
            </w:r>
          </w:p>
        </w:tc>
      </w:tr>
      <w:tr w:rsidR="004A18D1" w:rsidRPr="00EE245A" w14:paraId="67997AD1" w14:textId="77777777" w:rsidTr="00632B66">
        <w:trPr>
          <w:trHeight w:val="621"/>
        </w:trPr>
        <w:tc>
          <w:tcPr>
            <w:tcW w:w="2505" w:type="dxa"/>
          </w:tcPr>
          <w:p w14:paraId="6F5C97C1" w14:textId="77777777" w:rsidR="004A18D1" w:rsidRPr="00EE245A" w:rsidRDefault="004A18D1" w:rsidP="004A18D1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E245A">
              <w:rPr>
                <w:rFonts w:ascii="Times New Roman" w:eastAsia="Times New Roman" w:hAnsi="Times New Roman" w:cs="Times New Roman"/>
                <w:b/>
                <w:bCs/>
              </w:rPr>
              <w:t>Позиция:</w:t>
            </w:r>
          </w:p>
        </w:tc>
        <w:tc>
          <w:tcPr>
            <w:tcW w:w="6993" w:type="dxa"/>
          </w:tcPr>
          <w:p w14:paraId="3727EA59" w14:textId="4CF80A61" w:rsidR="004A18D1" w:rsidRPr="00EE245A" w:rsidRDefault="002D139E" w:rsidP="002D139E">
            <w:pPr>
              <w:rPr>
                <w:rFonts w:ascii="Times New Roman" w:eastAsia="Times New Roman" w:hAnsi="Times New Roman" w:cs="Times New Roman"/>
                <w:b/>
              </w:rPr>
            </w:pPr>
            <w:r w:rsidRPr="00EE245A">
              <w:rPr>
                <w:rFonts w:ascii="Times New Roman" w:eastAsia="Times New Roman" w:hAnsi="Times New Roman" w:cs="Times New Roman"/>
                <w:b/>
              </w:rPr>
              <w:t>Эксперт по законодательству и политике</w:t>
            </w:r>
            <w:r w:rsidR="004A18D1" w:rsidRPr="00EE245A">
              <w:rPr>
                <w:rFonts w:ascii="Times New Roman" w:eastAsia="Times New Roman" w:hAnsi="Times New Roman" w:cs="Times New Roman"/>
                <w:b/>
              </w:rPr>
              <w:t>:</w:t>
            </w:r>
          </w:p>
          <w:p w14:paraId="5C00BE35" w14:textId="77777777" w:rsidR="004A18D1" w:rsidRPr="00EE245A" w:rsidRDefault="004A18D1" w:rsidP="004539C7">
            <w:pPr>
              <w:pStyle w:val="a3"/>
              <w:numPr>
                <w:ilvl w:val="0"/>
                <w:numId w:val="11"/>
              </w:numPr>
              <w:ind w:left="359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EE245A">
              <w:rPr>
                <w:rFonts w:ascii="Times New Roman" w:eastAsia="Times New Roman" w:hAnsi="Times New Roman" w:cs="Times New Roman"/>
                <w:bCs/>
              </w:rPr>
              <w:t>совершенствовани</w:t>
            </w:r>
            <w:r w:rsidR="00325A6E" w:rsidRPr="00EE245A">
              <w:rPr>
                <w:rFonts w:ascii="Times New Roman" w:eastAsia="Times New Roman" w:hAnsi="Times New Roman" w:cs="Times New Roman"/>
                <w:bCs/>
              </w:rPr>
              <w:t>я</w:t>
            </w:r>
            <w:r w:rsidRPr="00EE245A">
              <w:rPr>
                <w:rFonts w:ascii="Times New Roman" w:eastAsia="Times New Roman" w:hAnsi="Times New Roman" w:cs="Times New Roman"/>
                <w:bCs/>
              </w:rPr>
              <w:t xml:space="preserve"> законодательной и политической базы для ОРВ и поэтапного сокращения </w:t>
            </w:r>
            <w:r w:rsidR="00325A6E" w:rsidRPr="00EE245A">
              <w:rPr>
                <w:rFonts w:ascii="Times New Roman" w:eastAsia="Times New Roman" w:hAnsi="Times New Roman" w:cs="Times New Roman"/>
                <w:bCs/>
              </w:rPr>
              <w:t>потребления</w:t>
            </w:r>
            <w:r w:rsidRPr="00EE245A">
              <w:rPr>
                <w:rFonts w:ascii="Times New Roman" w:eastAsia="Times New Roman" w:hAnsi="Times New Roman" w:cs="Times New Roman"/>
                <w:bCs/>
              </w:rPr>
              <w:t xml:space="preserve"> ГФУ, согласно Монреальского протокола и Кигалийской поправки к нему.</w:t>
            </w:r>
          </w:p>
          <w:p w14:paraId="1400390E" w14:textId="239106EC" w:rsidR="00A92399" w:rsidRPr="00EE245A" w:rsidRDefault="00A92399" w:rsidP="00A92399">
            <w:pPr>
              <w:pStyle w:val="a3"/>
              <w:ind w:left="359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4A18D1" w:rsidRPr="00EE245A" w14:paraId="2A41112A" w14:textId="77777777" w:rsidTr="00632B66">
        <w:trPr>
          <w:trHeight w:val="404"/>
        </w:trPr>
        <w:tc>
          <w:tcPr>
            <w:tcW w:w="2505" w:type="dxa"/>
          </w:tcPr>
          <w:p w14:paraId="06098EA1" w14:textId="77777777" w:rsidR="004A18D1" w:rsidRPr="00EE245A" w:rsidRDefault="004A18D1" w:rsidP="004A18D1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E245A">
              <w:rPr>
                <w:rFonts w:ascii="Times New Roman" w:eastAsia="Times New Roman" w:hAnsi="Times New Roman" w:cs="Times New Roman"/>
                <w:b/>
                <w:bCs/>
              </w:rPr>
              <w:t>Тип контракта:</w:t>
            </w:r>
          </w:p>
        </w:tc>
        <w:tc>
          <w:tcPr>
            <w:tcW w:w="6993" w:type="dxa"/>
          </w:tcPr>
          <w:p w14:paraId="37B15CC7" w14:textId="77777777" w:rsidR="004A18D1" w:rsidRPr="00EE245A" w:rsidRDefault="004A18D1" w:rsidP="004A18D1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EE245A">
              <w:rPr>
                <w:rFonts w:ascii="Times New Roman" w:eastAsia="Times New Roman" w:hAnsi="Times New Roman" w:cs="Times New Roman"/>
                <w:bCs/>
              </w:rPr>
              <w:t>Индивидуальный контракт</w:t>
            </w:r>
          </w:p>
        </w:tc>
      </w:tr>
      <w:tr w:rsidR="004A18D1" w:rsidRPr="00EE245A" w14:paraId="4D9A2168" w14:textId="77777777" w:rsidTr="00632B66">
        <w:trPr>
          <w:trHeight w:val="404"/>
        </w:trPr>
        <w:tc>
          <w:tcPr>
            <w:tcW w:w="2505" w:type="dxa"/>
          </w:tcPr>
          <w:p w14:paraId="1D3C4E0E" w14:textId="77777777" w:rsidR="004A18D1" w:rsidRPr="00EE245A" w:rsidRDefault="004A18D1" w:rsidP="004A18D1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E245A">
              <w:rPr>
                <w:rFonts w:ascii="Times New Roman" w:eastAsia="Times New Roman" w:hAnsi="Times New Roman" w:cs="Times New Roman"/>
                <w:b/>
                <w:bCs/>
              </w:rPr>
              <w:t>Продолжительность:</w:t>
            </w:r>
          </w:p>
        </w:tc>
        <w:tc>
          <w:tcPr>
            <w:tcW w:w="6993" w:type="dxa"/>
          </w:tcPr>
          <w:p w14:paraId="2D8B21BD" w14:textId="43110AF8" w:rsidR="004A18D1" w:rsidRPr="00EE245A" w:rsidRDefault="002E4C6E" w:rsidP="004A18D1">
            <w:pPr>
              <w:jc w:val="both"/>
              <w:rPr>
                <w:rFonts w:ascii="Times New Roman" w:eastAsia="Times New Roman" w:hAnsi="Times New Roman" w:cs="Times New Roman"/>
                <w:bCs/>
                <w:color w:val="EE0000"/>
                <w:highlight w:val="yellow"/>
              </w:rPr>
            </w:pPr>
            <w:r w:rsidRPr="00EE245A">
              <w:rPr>
                <w:rFonts w:ascii="Times New Roman" w:eastAsia="Times New Roman" w:hAnsi="Times New Roman" w:cs="Times New Roman"/>
                <w:bCs/>
              </w:rPr>
              <w:t>6</w:t>
            </w:r>
            <w:r w:rsidR="004A18D1" w:rsidRPr="00EE245A">
              <w:rPr>
                <w:rFonts w:ascii="Times New Roman" w:eastAsia="Times New Roman" w:hAnsi="Times New Roman" w:cs="Times New Roman"/>
                <w:bCs/>
              </w:rPr>
              <w:t xml:space="preserve"> месяц</w:t>
            </w:r>
            <w:r w:rsidR="00AA39D7" w:rsidRPr="00EE245A">
              <w:rPr>
                <w:rFonts w:ascii="Times New Roman" w:eastAsia="Times New Roman" w:hAnsi="Times New Roman" w:cs="Times New Roman"/>
                <w:bCs/>
              </w:rPr>
              <w:t>ев</w:t>
            </w:r>
          </w:p>
        </w:tc>
      </w:tr>
      <w:tr w:rsidR="004A18D1" w:rsidRPr="00EE245A" w14:paraId="1AEA3534" w14:textId="77777777" w:rsidTr="00632B66">
        <w:trPr>
          <w:trHeight w:val="404"/>
        </w:trPr>
        <w:tc>
          <w:tcPr>
            <w:tcW w:w="2505" w:type="dxa"/>
          </w:tcPr>
          <w:p w14:paraId="2D007324" w14:textId="77777777" w:rsidR="004A18D1" w:rsidRPr="00EE245A" w:rsidRDefault="004A18D1" w:rsidP="004A18D1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E245A">
              <w:rPr>
                <w:rFonts w:ascii="Times New Roman" w:eastAsia="Times New Roman" w:hAnsi="Times New Roman" w:cs="Times New Roman"/>
                <w:b/>
                <w:bCs/>
              </w:rPr>
              <w:t>Место работы:</w:t>
            </w:r>
          </w:p>
        </w:tc>
        <w:tc>
          <w:tcPr>
            <w:tcW w:w="6993" w:type="dxa"/>
          </w:tcPr>
          <w:p w14:paraId="054DF630" w14:textId="77777777" w:rsidR="004A18D1" w:rsidRPr="00EE245A" w:rsidRDefault="004A18D1" w:rsidP="004A18D1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EE245A">
              <w:rPr>
                <w:rFonts w:ascii="Times New Roman" w:eastAsia="Times New Roman" w:hAnsi="Times New Roman" w:cs="Times New Roman"/>
                <w:bCs/>
              </w:rPr>
              <w:t>Душанбе</w:t>
            </w:r>
          </w:p>
        </w:tc>
      </w:tr>
      <w:tr w:rsidR="004A18D1" w:rsidRPr="00EE245A" w14:paraId="24580511" w14:textId="77777777" w:rsidTr="00632B66">
        <w:trPr>
          <w:trHeight w:val="404"/>
        </w:trPr>
        <w:tc>
          <w:tcPr>
            <w:tcW w:w="2505" w:type="dxa"/>
          </w:tcPr>
          <w:p w14:paraId="162E3C45" w14:textId="77777777" w:rsidR="004A18D1" w:rsidRPr="00EE245A" w:rsidRDefault="004A18D1" w:rsidP="004A18D1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E245A">
              <w:rPr>
                <w:rFonts w:ascii="Times New Roman" w:eastAsia="Times New Roman" w:hAnsi="Times New Roman" w:cs="Times New Roman"/>
                <w:b/>
                <w:bCs/>
              </w:rPr>
              <w:t>Последний срок подачи документов:</w:t>
            </w:r>
          </w:p>
          <w:p w14:paraId="30E86966" w14:textId="7D1F71D0" w:rsidR="00D14239" w:rsidRPr="00EE245A" w:rsidRDefault="00D14239" w:rsidP="004A18D1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3A5E38D7" w14:textId="4BB768BF" w:rsidR="00D14239" w:rsidRPr="00EE245A" w:rsidRDefault="00D14239" w:rsidP="004A18D1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E245A">
              <w:rPr>
                <w:rFonts w:ascii="Times New Roman" w:hAnsi="Times New Roman" w:cs="Times New Roman"/>
                <w:b/>
                <w:bCs/>
              </w:rPr>
              <w:t>Документы отправлять на:</w:t>
            </w:r>
          </w:p>
          <w:p w14:paraId="2607D459" w14:textId="06CAE60E" w:rsidR="00D14239" w:rsidRPr="00EE245A" w:rsidRDefault="00D14239" w:rsidP="004A18D1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6993" w:type="dxa"/>
          </w:tcPr>
          <w:p w14:paraId="2DAFE67E" w14:textId="77777777" w:rsidR="004A18D1" w:rsidRPr="00EE245A" w:rsidRDefault="00D14239" w:rsidP="004A18D1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EE245A">
              <w:rPr>
                <w:rFonts w:ascii="Times New Roman" w:eastAsia="Times New Roman" w:hAnsi="Times New Roman" w:cs="Times New Roman"/>
                <w:bCs/>
              </w:rPr>
              <w:t>19 мая 2026 года (17:00 по времени Душанбе).</w:t>
            </w:r>
          </w:p>
          <w:p w14:paraId="7F90B223" w14:textId="77777777" w:rsidR="00D14239" w:rsidRPr="00EE245A" w:rsidRDefault="00D14239" w:rsidP="004A18D1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  <w:p w14:paraId="1335C7A2" w14:textId="77777777" w:rsidR="00D14239" w:rsidRPr="00EE245A" w:rsidRDefault="00D14239" w:rsidP="00D14239">
            <w:pPr>
              <w:pStyle w:val="af0"/>
            </w:pPr>
          </w:p>
          <w:p w14:paraId="443CB3BE" w14:textId="5BFF813F" w:rsidR="00D14239" w:rsidRPr="00EE245A" w:rsidRDefault="000E29EE" w:rsidP="00D14239">
            <w:pPr>
              <w:pStyle w:val="af0"/>
              <w:rPr>
                <w:sz w:val="22"/>
                <w:szCs w:val="22"/>
              </w:rPr>
            </w:pPr>
            <w:hyperlink r:id="rId7" w:history="1">
              <w:r w:rsidR="00D14239" w:rsidRPr="00EE245A">
                <w:rPr>
                  <w:rStyle w:val="ae"/>
                  <w:sz w:val="22"/>
                  <w:szCs w:val="22"/>
                </w:rPr>
                <w:t>hfc.cipcep@gmail.com</w:t>
              </w:r>
            </w:hyperlink>
            <w:r w:rsidR="00D14239" w:rsidRPr="00EE245A">
              <w:rPr>
                <w:sz w:val="22"/>
                <w:szCs w:val="22"/>
              </w:rPr>
              <w:t xml:space="preserve"> </w:t>
            </w:r>
            <w:r w:rsidR="00D14239" w:rsidRPr="00EE245A">
              <w:t xml:space="preserve"> </w:t>
            </w:r>
            <w:r w:rsidR="00D14239" w:rsidRPr="00EE245A">
              <w:rPr>
                <w:sz w:val="22"/>
                <w:szCs w:val="22"/>
              </w:rPr>
              <w:t>(в теме указать название позиции).</w:t>
            </w:r>
          </w:p>
          <w:p w14:paraId="156A269D" w14:textId="67C84A5A" w:rsidR="00D14239" w:rsidRPr="00EE245A" w:rsidRDefault="00D14239" w:rsidP="00D14239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EE245A">
              <w:rPr>
                <w:rFonts w:ascii="Times New Roman" w:hAnsi="Times New Roman" w:cs="Times New Roman"/>
                <w:b/>
                <w:bCs/>
              </w:rPr>
              <w:t>Контакт:</w:t>
            </w:r>
            <w:r w:rsidRPr="00EE245A">
              <w:rPr>
                <w:rFonts w:ascii="Times New Roman" w:hAnsi="Times New Roman" w:cs="Times New Roman"/>
              </w:rPr>
              <w:t xml:space="preserve"> г-н </w:t>
            </w:r>
            <w:proofErr w:type="spellStart"/>
            <w:r w:rsidRPr="00EE245A">
              <w:rPr>
                <w:rFonts w:ascii="Times New Roman" w:hAnsi="Times New Roman" w:cs="Times New Roman"/>
              </w:rPr>
              <w:t>Мухибулло</w:t>
            </w:r>
            <w:proofErr w:type="spellEnd"/>
            <w:r w:rsidRPr="00EE245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245A">
              <w:rPr>
                <w:rFonts w:ascii="Times New Roman" w:hAnsi="Times New Roman" w:cs="Times New Roman"/>
              </w:rPr>
              <w:t>Джунайдзода</w:t>
            </w:r>
            <w:proofErr w:type="spellEnd"/>
            <w:r w:rsidRPr="00EE245A">
              <w:rPr>
                <w:rFonts w:ascii="Times New Roman" w:hAnsi="Times New Roman" w:cs="Times New Roman"/>
              </w:rPr>
              <w:t xml:space="preserve">, директор Центра реализации инвестиционных проектов Комитета по охране окружающей среды при Правительстве Республики Таджикистан, г. Душанбе, ул. С. </w:t>
            </w:r>
            <w:proofErr w:type="spellStart"/>
            <w:r w:rsidRPr="00EE245A">
              <w:rPr>
                <w:rFonts w:ascii="Times New Roman" w:hAnsi="Times New Roman" w:cs="Times New Roman"/>
              </w:rPr>
              <w:t>Абдуллоева</w:t>
            </w:r>
            <w:proofErr w:type="spellEnd"/>
            <w:r w:rsidRPr="00EE245A">
              <w:rPr>
                <w:rFonts w:ascii="Times New Roman" w:hAnsi="Times New Roman" w:cs="Times New Roman"/>
              </w:rPr>
              <w:t>, 77, 6 этаж. Тел.: +992 </w:t>
            </w:r>
            <w:r w:rsidRPr="00EE245A">
              <w:rPr>
                <w:rFonts w:ascii="Times New Roman" w:hAnsi="Times New Roman" w:cs="Times New Roman"/>
                <w:lang w:val="en-US"/>
              </w:rPr>
              <w:t>111 510 431</w:t>
            </w:r>
          </w:p>
        </w:tc>
      </w:tr>
    </w:tbl>
    <w:p w14:paraId="39645189" w14:textId="77777777" w:rsidR="0092243E" w:rsidRPr="00EE245A" w:rsidRDefault="0092243E" w:rsidP="000D6A61">
      <w:pPr>
        <w:keepNext/>
        <w:keepLines/>
        <w:spacing w:after="0" w:line="240" w:lineRule="auto"/>
        <w:outlineLvl w:val="1"/>
        <w:rPr>
          <w:rFonts w:ascii="Times New Roman" w:eastAsia="PMingLiU" w:hAnsi="Times New Roman" w:cs="Times New Roman"/>
          <w:b/>
          <w:bCs/>
          <w:sz w:val="24"/>
          <w:szCs w:val="24"/>
        </w:rPr>
      </w:pPr>
      <w:bookmarkStart w:id="0" w:name="_Hlk174023830"/>
    </w:p>
    <w:p w14:paraId="4B3BA586" w14:textId="077040CE" w:rsidR="0092243E" w:rsidRPr="00EE245A" w:rsidRDefault="00D323AE" w:rsidP="000D6A61">
      <w:pPr>
        <w:keepNext/>
        <w:keepLines/>
        <w:spacing w:after="0" w:line="240" w:lineRule="auto"/>
        <w:ind w:left="576" w:hanging="576"/>
        <w:outlineLvl w:val="1"/>
        <w:rPr>
          <w:rFonts w:ascii="Times New Roman" w:eastAsia="PMingLiU" w:hAnsi="Times New Roman" w:cs="Times New Roman"/>
          <w:b/>
          <w:bCs/>
          <w:sz w:val="24"/>
          <w:szCs w:val="24"/>
        </w:rPr>
      </w:pPr>
      <w:r w:rsidRPr="00EE245A">
        <w:rPr>
          <w:rFonts w:ascii="Times New Roman" w:eastAsia="PMingLiU" w:hAnsi="Times New Roman" w:cs="Times New Roman"/>
          <w:b/>
          <w:bCs/>
          <w:sz w:val="24"/>
          <w:szCs w:val="24"/>
        </w:rPr>
        <w:t>ПРЕДИСЛОВИЕ</w:t>
      </w:r>
    </w:p>
    <w:p w14:paraId="003005A4" w14:textId="0733D08B" w:rsidR="0092243E" w:rsidRPr="00EE245A" w:rsidRDefault="0092243E" w:rsidP="0092243E">
      <w:pPr>
        <w:spacing w:before="120"/>
        <w:jc w:val="both"/>
        <w:rPr>
          <w:rFonts w:ascii="Times New Roman" w:eastAsia="Calibri" w:hAnsi="Times New Roman" w:cs="Times New Roman"/>
        </w:rPr>
      </w:pPr>
      <w:r w:rsidRPr="00EE245A">
        <w:rPr>
          <w:rFonts w:ascii="Times New Roman" w:eastAsia="Calibri" w:hAnsi="Times New Roman" w:cs="Times New Roman"/>
        </w:rPr>
        <w:t xml:space="preserve">Таджикистан, как страна с переходной экономикой (СПЭ), с 1999 года активно участвует в поэтапном отказе от веществ, разрушающих озоновый слой. </w:t>
      </w:r>
      <w:r w:rsidR="006C503F" w:rsidRPr="00EE245A">
        <w:rPr>
          <w:rFonts w:ascii="Times New Roman" w:eastAsia="Calibri" w:hAnsi="Times New Roman" w:cs="Times New Roman"/>
        </w:rPr>
        <w:t>Недавно</w:t>
      </w:r>
      <w:r w:rsidRPr="00EE245A">
        <w:rPr>
          <w:rFonts w:ascii="Times New Roman" w:eastAsia="Calibri" w:hAnsi="Times New Roman" w:cs="Times New Roman"/>
        </w:rPr>
        <w:t xml:space="preserve"> страна при поддержке Глобального экологического фонда (ГЭФ) успешно завершила проект «Полный вывод ГХФУ из оборота в Республике Таджикистан путем внедрения технологий с нулевым ОРП и с низким ПГП» и достигла следующих результатов:</w:t>
      </w:r>
    </w:p>
    <w:p w14:paraId="4D550300" w14:textId="35D585E5" w:rsidR="0092243E" w:rsidRPr="00EE245A" w:rsidRDefault="0092243E" w:rsidP="0092243E">
      <w:pPr>
        <w:pStyle w:val="a3"/>
        <w:numPr>
          <w:ilvl w:val="0"/>
          <w:numId w:val="5"/>
        </w:numPr>
        <w:spacing w:before="120"/>
        <w:ind w:left="426"/>
        <w:jc w:val="both"/>
        <w:rPr>
          <w:rFonts w:ascii="Times New Roman" w:eastAsia="Calibri" w:hAnsi="Times New Roman" w:cs="Times New Roman"/>
        </w:rPr>
      </w:pPr>
      <w:r w:rsidRPr="00EE245A">
        <w:rPr>
          <w:rFonts w:ascii="Times New Roman" w:eastAsia="Calibri" w:hAnsi="Times New Roman" w:cs="Times New Roman"/>
        </w:rPr>
        <w:t>Сокращение потребления Гидрохлорофторуглерода (ГХФУ) на 99,5% к 2020 году, что является хорошим вкладом Таджикистана в глобальные усилия по защите озонового слоя.</w:t>
      </w:r>
    </w:p>
    <w:p w14:paraId="5160E719" w14:textId="77251972" w:rsidR="0092243E" w:rsidRPr="00EE245A" w:rsidRDefault="0092243E" w:rsidP="0092243E">
      <w:pPr>
        <w:pStyle w:val="a3"/>
        <w:numPr>
          <w:ilvl w:val="0"/>
          <w:numId w:val="5"/>
        </w:numPr>
        <w:spacing w:before="120"/>
        <w:ind w:left="426"/>
        <w:jc w:val="both"/>
        <w:rPr>
          <w:rFonts w:ascii="Times New Roman" w:eastAsia="Calibri" w:hAnsi="Times New Roman" w:cs="Times New Roman"/>
        </w:rPr>
      </w:pPr>
      <w:r w:rsidRPr="00EE245A">
        <w:rPr>
          <w:rFonts w:ascii="Times New Roman" w:eastAsia="Calibri" w:hAnsi="Times New Roman" w:cs="Times New Roman"/>
        </w:rPr>
        <w:t>Демонстрация новых подходов к сокращению внедрения технологий с высоким ПГП в процессе поэтапного отказа от ГХФУ и снижение негативного воздействия на глобальную окружающую среду.</w:t>
      </w:r>
    </w:p>
    <w:p w14:paraId="0D8E98FB" w14:textId="0387FCFA" w:rsidR="0092243E" w:rsidRPr="00EE245A" w:rsidRDefault="0092243E" w:rsidP="0092243E">
      <w:pPr>
        <w:pStyle w:val="a3"/>
        <w:numPr>
          <w:ilvl w:val="0"/>
          <w:numId w:val="5"/>
        </w:numPr>
        <w:spacing w:before="120"/>
        <w:ind w:left="426"/>
        <w:jc w:val="both"/>
        <w:rPr>
          <w:rFonts w:ascii="Times New Roman" w:eastAsia="Calibri" w:hAnsi="Times New Roman" w:cs="Times New Roman"/>
        </w:rPr>
      </w:pPr>
      <w:r w:rsidRPr="00EE245A">
        <w:rPr>
          <w:rFonts w:ascii="Times New Roman" w:eastAsia="Calibri" w:hAnsi="Times New Roman" w:cs="Times New Roman"/>
        </w:rPr>
        <w:t xml:space="preserve">Укрепление национального потенциала для внедрения и безопасного управления технологиями </w:t>
      </w:r>
      <w:r w:rsidRPr="00EE245A">
        <w:rPr>
          <w:rFonts w:ascii="Times New Roman" w:eastAsia="Calibri" w:hAnsi="Times New Roman" w:cs="Times New Roman"/>
          <w:lang w:val="en-GB"/>
        </w:rPr>
        <w:t>RAC</w:t>
      </w:r>
      <w:r w:rsidRPr="00EE245A">
        <w:rPr>
          <w:rFonts w:ascii="Times New Roman" w:eastAsia="Calibri" w:hAnsi="Times New Roman" w:cs="Times New Roman"/>
        </w:rPr>
        <w:t xml:space="preserve"> без ГХФУ и более энергоэффективными технологиями, а также дальнейшее укрепление деятельности </w:t>
      </w:r>
      <w:r w:rsidRPr="00EE245A">
        <w:rPr>
          <w:rFonts w:ascii="Times New Roman" w:eastAsia="Calibri" w:hAnsi="Times New Roman" w:cs="Times New Roman"/>
          <w:lang w:val="en-GB"/>
        </w:rPr>
        <w:t>RAC</w:t>
      </w:r>
      <w:r w:rsidRPr="00EE245A">
        <w:rPr>
          <w:rFonts w:ascii="Times New Roman" w:eastAsia="Calibri" w:hAnsi="Times New Roman" w:cs="Times New Roman"/>
        </w:rPr>
        <w:t xml:space="preserve"> в различных секторах экономики с поощрением участия женщин в такой экономической деятельности.</w:t>
      </w:r>
    </w:p>
    <w:p w14:paraId="494154BA" w14:textId="5610CFF7" w:rsidR="00454064" w:rsidRPr="00EE245A" w:rsidRDefault="0092243E" w:rsidP="0092243E">
      <w:pPr>
        <w:spacing w:before="120"/>
        <w:jc w:val="both"/>
        <w:rPr>
          <w:rFonts w:ascii="Times New Roman" w:eastAsia="Calibri" w:hAnsi="Times New Roman" w:cs="Times New Roman"/>
        </w:rPr>
      </w:pPr>
      <w:r w:rsidRPr="00EE245A">
        <w:rPr>
          <w:rFonts w:ascii="Times New Roman" w:eastAsia="Calibri" w:hAnsi="Times New Roman" w:cs="Times New Roman"/>
        </w:rPr>
        <w:t xml:space="preserve">Следующим немедленным шагом для Правительства является принятие срочных мер по поэтапному сокращению потребления ГФУ в соответствии с Кигалийской поправкой, которая была ратифицирована Парламентом страны 2 марта 2022 года (Постановление №654 Маджлиси Оли, о ратификации Кигалийской поправки от 02.03.2022). Из срочных мер по сокращению потребления ГФУ и соблюдения своих обязательств по Кигалийской поправке, Правительство через Комитет по охране окружающей среды (КООС) и при содействии странового офиса ПРООН в Таджикистане инициировало разработку и обзор Системы лицензирования, а также квотирования импорта и экспорта ГФУ на 2023-2024 годы, которая была утверждена Постановлением Правительства (Постановление №376 о порядке ввоза и вывоза ГФУ от 20 августа 2023 года). Таким образом, данный полномасштабный проект дополнит усилия правительства (NDS 2030, </w:t>
      </w:r>
      <w:proofErr w:type="spellStart"/>
      <w:r w:rsidRPr="00EE245A">
        <w:rPr>
          <w:rFonts w:ascii="Times New Roman" w:eastAsia="Calibri" w:hAnsi="Times New Roman" w:cs="Times New Roman"/>
        </w:rPr>
        <w:t>Updated</w:t>
      </w:r>
      <w:proofErr w:type="spellEnd"/>
      <w:r w:rsidRPr="00EE245A">
        <w:rPr>
          <w:rFonts w:ascii="Times New Roman" w:eastAsia="Calibri" w:hAnsi="Times New Roman" w:cs="Times New Roman"/>
        </w:rPr>
        <w:t xml:space="preserve"> </w:t>
      </w:r>
      <w:proofErr w:type="spellStart"/>
      <w:r w:rsidRPr="00EE245A">
        <w:rPr>
          <w:rFonts w:ascii="Times New Roman" w:eastAsia="Calibri" w:hAnsi="Times New Roman" w:cs="Times New Roman"/>
        </w:rPr>
        <w:t>NDCs</w:t>
      </w:r>
      <w:proofErr w:type="spellEnd"/>
      <w:r w:rsidRPr="00EE245A">
        <w:rPr>
          <w:rFonts w:ascii="Times New Roman" w:eastAsia="Calibri" w:hAnsi="Times New Roman" w:cs="Times New Roman"/>
        </w:rPr>
        <w:t xml:space="preserve">, National Strategy </w:t>
      </w:r>
      <w:proofErr w:type="spellStart"/>
      <w:r w:rsidRPr="00EE245A">
        <w:rPr>
          <w:rFonts w:ascii="Times New Roman" w:eastAsia="Calibri" w:hAnsi="Times New Roman" w:cs="Times New Roman"/>
        </w:rPr>
        <w:lastRenderedPageBreak/>
        <w:t>for</w:t>
      </w:r>
      <w:proofErr w:type="spellEnd"/>
      <w:r w:rsidRPr="00EE245A">
        <w:rPr>
          <w:rFonts w:ascii="Times New Roman" w:eastAsia="Calibri" w:hAnsi="Times New Roman" w:cs="Times New Roman"/>
        </w:rPr>
        <w:t xml:space="preserve"> </w:t>
      </w:r>
      <w:proofErr w:type="spellStart"/>
      <w:r w:rsidRPr="00EE245A">
        <w:rPr>
          <w:rFonts w:ascii="Times New Roman" w:eastAsia="Calibri" w:hAnsi="Times New Roman" w:cs="Times New Roman"/>
        </w:rPr>
        <w:t>the</w:t>
      </w:r>
      <w:proofErr w:type="spellEnd"/>
      <w:r w:rsidRPr="00EE245A">
        <w:rPr>
          <w:rFonts w:ascii="Times New Roman" w:eastAsia="Calibri" w:hAnsi="Times New Roman" w:cs="Times New Roman"/>
        </w:rPr>
        <w:t xml:space="preserve"> Development </w:t>
      </w:r>
      <w:proofErr w:type="spellStart"/>
      <w:r w:rsidRPr="00EE245A">
        <w:rPr>
          <w:rFonts w:ascii="Times New Roman" w:eastAsia="Calibri" w:hAnsi="Times New Roman" w:cs="Times New Roman"/>
        </w:rPr>
        <w:t>of</w:t>
      </w:r>
      <w:proofErr w:type="spellEnd"/>
      <w:r w:rsidRPr="00EE245A">
        <w:rPr>
          <w:rFonts w:ascii="Times New Roman" w:eastAsia="Calibri" w:hAnsi="Times New Roman" w:cs="Times New Roman"/>
        </w:rPr>
        <w:t xml:space="preserve"> </w:t>
      </w:r>
      <w:proofErr w:type="spellStart"/>
      <w:r w:rsidRPr="00EE245A">
        <w:rPr>
          <w:rFonts w:ascii="Times New Roman" w:eastAsia="Calibri" w:hAnsi="Times New Roman" w:cs="Times New Roman"/>
        </w:rPr>
        <w:t>the</w:t>
      </w:r>
      <w:proofErr w:type="spellEnd"/>
      <w:r w:rsidRPr="00EE245A">
        <w:rPr>
          <w:rFonts w:ascii="Times New Roman" w:eastAsia="Calibri" w:hAnsi="Times New Roman" w:cs="Times New Roman"/>
        </w:rPr>
        <w:t xml:space="preserve"> Green </w:t>
      </w:r>
      <w:proofErr w:type="spellStart"/>
      <w:r w:rsidRPr="00EE245A">
        <w:rPr>
          <w:rFonts w:ascii="Times New Roman" w:eastAsia="Calibri" w:hAnsi="Times New Roman" w:cs="Times New Roman"/>
        </w:rPr>
        <w:t>Economy</w:t>
      </w:r>
      <w:proofErr w:type="spellEnd"/>
      <w:r w:rsidRPr="00EE245A">
        <w:rPr>
          <w:rFonts w:ascii="Times New Roman" w:eastAsia="Calibri" w:hAnsi="Times New Roman" w:cs="Times New Roman"/>
        </w:rPr>
        <w:t xml:space="preserve"> </w:t>
      </w:r>
      <w:proofErr w:type="spellStart"/>
      <w:r w:rsidRPr="00EE245A">
        <w:rPr>
          <w:rFonts w:ascii="Times New Roman" w:eastAsia="Calibri" w:hAnsi="Times New Roman" w:cs="Times New Roman"/>
        </w:rPr>
        <w:t>for</w:t>
      </w:r>
      <w:proofErr w:type="spellEnd"/>
      <w:r w:rsidRPr="00EE245A">
        <w:rPr>
          <w:rFonts w:ascii="Times New Roman" w:eastAsia="Calibri" w:hAnsi="Times New Roman" w:cs="Times New Roman"/>
        </w:rPr>
        <w:t xml:space="preserve"> 2023–2037) и будет соответствовать требованиям Кигалийской поправки (сократить потребление ГФУ на 70% к 2029 году). </w:t>
      </w:r>
    </w:p>
    <w:p w14:paraId="4F58AB1E" w14:textId="77777777" w:rsidR="00A92399" w:rsidRPr="00EE245A" w:rsidRDefault="00A92399" w:rsidP="0092243E">
      <w:pPr>
        <w:spacing w:before="120"/>
        <w:jc w:val="both"/>
        <w:rPr>
          <w:rFonts w:ascii="Times New Roman" w:eastAsia="Calibri" w:hAnsi="Times New Roman" w:cs="Times New Roman"/>
        </w:rPr>
      </w:pPr>
    </w:p>
    <w:bookmarkEnd w:id="0"/>
    <w:p w14:paraId="513DEA61" w14:textId="2644ADB0" w:rsidR="00990EB2" w:rsidRPr="00EE245A" w:rsidRDefault="00990EB2" w:rsidP="00990EB2">
      <w:pPr>
        <w:pStyle w:val="a3"/>
        <w:numPr>
          <w:ilvl w:val="0"/>
          <w:numId w:val="6"/>
        </w:numPr>
        <w:jc w:val="both"/>
        <w:rPr>
          <w:rStyle w:val="rynqvb"/>
          <w:rFonts w:ascii="Times New Roman" w:hAnsi="Times New Roman" w:cs="Times New Roman"/>
          <w:b/>
          <w:bCs/>
          <w:color w:val="3C4043"/>
          <w:sz w:val="24"/>
          <w:szCs w:val="24"/>
          <w:lang w:val="en-US"/>
        </w:rPr>
      </w:pPr>
      <w:r w:rsidRPr="00EE245A">
        <w:rPr>
          <w:rStyle w:val="rynqvb"/>
          <w:rFonts w:ascii="Times New Roman" w:hAnsi="Times New Roman" w:cs="Times New Roman"/>
          <w:b/>
          <w:bCs/>
          <w:color w:val="3C4043"/>
          <w:sz w:val="24"/>
          <w:szCs w:val="24"/>
        </w:rPr>
        <w:t>ЦЕЛЬ</w:t>
      </w:r>
    </w:p>
    <w:p w14:paraId="18BAC764" w14:textId="6E6FC74E" w:rsidR="008F24A8" w:rsidRPr="00EE245A" w:rsidRDefault="0092243E" w:rsidP="0092243E">
      <w:pPr>
        <w:jc w:val="both"/>
        <w:rPr>
          <w:rFonts w:ascii="Times New Roman" w:hAnsi="Times New Roman" w:cs="Times New Roman"/>
          <w:b/>
        </w:rPr>
      </w:pPr>
      <w:r w:rsidRPr="00EE245A">
        <w:rPr>
          <w:rStyle w:val="rynqvb"/>
          <w:rFonts w:ascii="Times New Roman" w:hAnsi="Times New Roman" w:cs="Times New Roman"/>
          <w:color w:val="3C4043"/>
        </w:rPr>
        <w:t>Цель проекта – оказать поддержку Таджикистану в выполнении его обязательств по Кигалийской поправке к Монреальскому протоколу, предусматривающей быстрое сокращение потребления ГФУ на 70% к 2029 году. Эт</w:t>
      </w:r>
      <w:r w:rsidR="00861E3C" w:rsidRPr="00EE245A">
        <w:rPr>
          <w:rStyle w:val="rynqvb"/>
          <w:rFonts w:ascii="Times New Roman" w:hAnsi="Times New Roman" w:cs="Times New Roman"/>
          <w:color w:val="3C4043"/>
        </w:rPr>
        <w:t>и</w:t>
      </w:r>
      <w:r w:rsidRPr="00EE245A">
        <w:rPr>
          <w:rStyle w:val="rynqvb"/>
          <w:rFonts w:ascii="Times New Roman" w:hAnsi="Times New Roman" w:cs="Times New Roman"/>
          <w:color w:val="3C4043"/>
        </w:rPr>
        <w:t xml:space="preserve"> широко используемы</w:t>
      </w:r>
      <w:r w:rsidR="00861E3C" w:rsidRPr="00EE245A">
        <w:rPr>
          <w:rStyle w:val="rynqvb"/>
          <w:rFonts w:ascii="Times New Roman" w:hAnsi="Times New Roman" w:cs="Times New Roman"/>
          <w:color w:val="3C4043"/>
        </w:rPr>
        <w:t>е</w:t>
      </w:r>
      <w:r w:rsidRPr="00EE245A">
        <w:rPr>
          <w:rStyle w:val="rynqvb"/>
          <w:rFonts w:ascii="Times New Roman" w:hAnsi="Times New Roman" w:cs="Times New Roman"/>
          <w:color w:val="3C4043"/>
        </w:rPr>
        <w:t xml:space="preserve"> хладагент</w:t>
      </w:r>
      <w:r w:rsidR="00861E3C" w:rsidRPr="00EE245A">
        <w:rPr>
          <w:rStyle w:val="rynqvb"/>
          <w:rFonts w:ascii="Times New Roman" w:hAnsi="Times New Roman" w:cs="Times New Roman"/>
          <w:color w:val="3C4043"/>
        </w:rPr>
        <w:t>ы</w:t>
      </w:r>
      <w:r w:rsidRPr="00EE245A">
        <w:rPr>
          <w:rStyle w:val="rynqvb"/>
          <w:rFonts w:ascii="Times New Roman" w:hAnsi="Times New Roman" w:cs="Times New Roman"/>
          <w:color w:val="3C4043"/>
        </w:rPr>
        <w:t xml:space="preserve"> </w:t>
      </w:r>
      <w:r w:rsidR="00861E3C" w:rsidRPr="00EE245A">
        <w:rPr>
          <w:rStyle w:val="rynqvb"/>
          <w:rFonts w:ascii="Times New Roman" w:hAnsi="Times New Roman" w:cs="Times New Roman"/>
          <w:color w:val="3C4043"/>
        </w:rPr>
        <w:t>в</w:t>
      </w:r>
      <w:r w:rsidRPr="00EE245A">
        <w:rPr>
          <w:rStyle w:val="rynqvb"/>
          <w:rFonts w:ascii="Times New Roman" w:hAnsi="Times New Roman" w:cs="Times New Roman"/>
          <w:color w:val="3C4043"/>
        </w:rPr>
        <w:t xml:space="preserve"> </w:t>
      </w:r>
      <w:r w:rsidR="00861E3C" w:rsidRPr="00EE245A">
        <w:rPr>
          <w:rStyle w:val="rynqvb"/>
          <w:rFonts w:ascii="Times New Roman" w:hAnsi="Times New Roman" w:cs="Times New Roman"/>
          <w:color w:val="3C4043"/>
        </w:rPr>
        <w:t xml:space="preserve">секторе </w:t>
      </w:r>
      <w:r w:rsidRPr="00EE245A">
        <w:rPr>
          <w:rStyle w:val="rynqvb"/>
          <w:rFonts w:ascii="Times New Roman" w:hAnsi="Times New Roman" w:cs="Times New Roman"/>
          <w:color w:val="3C4043"/>
        </w:rPr>
        <w:t>холодильно</w:t>
      </w:r>
      <w:r w:rsidR="00861E3C" w:rsidRPr="00EE245A">
        <w:rPr>
          <w:rStyle w:val="rynqvb"/>
          <w:rFonts w:ascii="Times New Roman" w:hAnsi="Times New Roman" w:cs="Times New Roman"/>
          <w:color w:val="3C4043"/>
        </w:rPr>
        <w:t>го и кондиционерного оборудования</w:t>
      </w:r>
      <w:r w:rsidRPr="00EE245A">
        <w:rPr>
          <w:rStyle w:val="rynqvb"/>
          <w:rFonts w:ascii="Times New Roman" w:hAnsi="Times New Roman" w:cs="Times New Roman"/>
          <w:color w:val="3C4043"/>
        </w:rPr>
        <w:t xml:space="preserve">, а также </w:t>
      </w:r>
      <w:r w:rsidR="00861E3C" w:rsidRPr="00EE245A">
        <w:rPr>
          <w:rStyle w:val="rynqvb"/>
          <w:rFonts w:ascii="Times New Roman" w:hAnsi="Times New Roman" w:cs="Times New Roman"/>
          <w:color w:val="3C4043"/>
        </w:rPr>
        <w:t xml:space="preserve">в пенном секторе как </w:t>
      </w:r>
      <w:r w:rsidRPr="00EE245A">
        <w:rPr>
          <w:rStyle w:val="rynqvb"/>
          <w:rFonts w:ascii="Times New Roman" w:hAnsi="Times New Roman" w:cs="Times New Roman"/>
          <w:color w:val="3C4043"/>
        </w:rPr>
        <w:t>пенообразователь для теплоизоляции, обладает высоким потенциалом глобального потепления (ПГП) и вносит существенный вклад в глобальное потепление при выбросах в атмосферу.</w:t>
      </w:r>
      <w:r w:rsidRPr="00EE245A">
        <w:rPr>
          <w:rFonts w:ascii="Times New Roman" w:hAnsi="Times New Roman" w:cs="Times New Roman"/>
          <w:color w:val="3C4043"/>
        </w:rPr>
        <w:t xml:space="preserve"> </w:t>
      </w:r>
      <w:r w:rsidRPr="00EE245A">
        <w:rPr>
          <w:rStyle w:val="rynqvb"/>
          <w:rFonts w:ascii="Times New Roman" w:hAnsi="Times New Roman" w:cs="Times New Roman"/>
          <w:color w:val="3C4043"/>
        </w:rPr>
        <w:t>Таджикистан имеет значительно большие обязательства по потреблению ГФУ по сравнению с экономически схожими странами, учитывая его статус как страны, не являющейся участницей статьи 5 Монреальского протокола, а не как развивающейся страны, подпадающей под действие статьи 5. Решение этой задачи потребует ускоренной замены существующей холодильной инфраструктуры и внедрения доступных альтернатив с низким ПГП и высокой энергоэффективностью.</w:t>
      </w:r>
      <w:r w:rsidRPr="00EE245A">
        <w:rPr>
          <w:rFonts w:ascii="Times New Roman" w:hAnsi="Times New Roman" w:cs="Times New Roman"/>
          <w:color w:val="3C4043"/>
        </w:rPr>
        <w:t xml:space="preserve"> </w:t>
      </w:r>
      <w:r w:rsidRPr="00EE245A">
        <w:rPr>
          <w:rStyle w:val="rynqvb"/>
          <w:rFonts w:ascii="Times New Roman" w:hAnsi="Times New Roman" w:cs="Times New Roman"/>
          <w:color w:val="3C4043"/>
        </w:rPr>
        <w:t xml:space="preserve">Проект призван направить поддержку ГЭФ в страну на основе комплексной стратегии, сочетающей в себе: i) </w:t>
      </w:r>
      <w:r w:rsidR="00233634" w:rsidRPr="00EE245A">
        <w:rPr>
          <w:rStyle w:val="rynqvb"/>
          <w:rFonts w:ascii="Times New Roman" w:hAnsi="Times New Roman" w:cs="Times New Roman"/>
          <w:color w:val="3C4043"/>
        </w:rPr>
        <w:t xml:space="preserve">срочные меры по </w:t>
      </w:r>
      <w:r w:rsidRPr="00EE245A">
        <w:rPr>
          <w:rStyle w:val="rynqvb"/>
          <w:rFonts w:ascii="Times New Roman" w:hAnsi="Times New Roman" w:cs="Times New Roman"/>
          <w:color w:val="3C4043"/>
        </w:rPr>
        <w:t>введени</w:t>
      </w:r>
      <w:r w:rsidR="00233634" w:rsidRPr="00EE245A">
        <w:rPr>
          <w:rStyle w:val="rynqvb"/>
          <w:rFonts w:ascii="Times New Roman" w:hAnsi="Times New Roman" w:cs="Times New Roman"/>
          <w:color w:val="3C4043"/>
        </w:rPr>
        <w:t>ю</w:t>
      </w:r>
      <w:r w:rsidRPr="00EE245A">
        <w:rPr>
          <w:rStyle w:val="rynqvb"/>
          <w:rFonts w:ascii="Times New Roman" w:hAnsi="Times New Roman" w:cs="Times New Roman"/>
          <w:color w:val="3C4043"/>
        </w:rPr>
        <w:t xml:space="preserve"> поэтапного импортного контроля за ГФУ и оборудованием на основе ГФУ;</w:t>
      </w:r>
      <w:r w:rsidRPr="00EE245A">
        <w:rPr>
          <w:rFonts w:ascii="Times New Roman" w:hAnsi="Times New Roman" w:cs="Times New Roman"/>
          <w:color w:val="3C4043"/>
        </w:rPr>
        <w:t xml:space="preserve"> </w:t>
      </w:r>
      <w:r w:rsidRPr="00EE245A">
        <w:rPr>
          <w:rStyle w:val="rynqvb"/>
          <w:rFonts w:ascii="Times New Roman" w:hAnsi="Times New Roman" w:cs="Times New Roman"/>
          <w:color w:val="3C4043"/>
        </w:rPr>
        <w:t>ii) ограничение выбросов и экономию хладагентов за счет развития методов управления жизненным циклом хладагентов (УЖЦ) и внедрения методов мониторинга для оптимизации работы оборудования;</w:t>
      </w:r>
      <w:r w:rsidRPr="00EE245A">
        <w:rPr>
          <w:rFonts w:ascii="Times New Roman" w:hAnsi="Times New Roman" w:cs="Times New Roman"/>
          <w:color w:val="3C4043"/>
        </w:rPr>
        <w:t xml:space="preserve"> </w:t>
      </w:r>
      <w:r w:rsidRPr="00EE245A">
        <w:rPr>
          <w:rStyle w:val="rynqvb"/>
          <w:rFonts w:ascii="Times New Roman" w:hAnsi="Times New Roman" w:cs="Times New Roman"/>
          <w:color w:val="3C4043"/>
        </w:rPr>
        <w:t>iii) привлечение инвестиций в ускоренную замену холодильного оборудования путем демонстрации современных технологий охлаждения;</w:t>
      </w:r>
      <w:r w:rsidRPr="00EE245A">
        <w:rPr>
          <w:rFonts w:ascii="Times New Roman" w:hAnsi="Times New Roman" w:cs="Times New Roman"/>
          <w:color w:val="3C4043"/>
        </w:rPr>
        <w:t xml:space="preserve"> </w:t>
      </w:r>
      <w:r w:rsidRPr="00EE245A">
        <w:rPr>
          <w:rStyle w:val="rynqvb"/>
          <w:rFonts w:ascii="Times New Roman" w:hAnsi="Times New Roman" w:cs="Times New Roman"/>
          <w:color w:val="3C4043"/>
        </w:rPr>
        <w:t>и iv) содействие инновационным финансовым стимулам для расширения новых инвестиций со стороны конечных пользователей.</w:t>
      </w:r>
      <w:r w:rsidRPr="00EE245A">
        <w:rPr>
          <w:rFonts w:ascii="Times New Roman" w:hAnsi="Times New Roman" w:cs="Times New Roman"/>
          <w:color w:val="3C4043"/>
        </w:rPr>
        <w:t xml:space="preserve"> </w:t>
      </w:r>
      <w:r w:rsidRPr="00EE245A">
        <w:rPr>
          <w:rStyle w:val="rynqvb"/>
          <w:rFonts w:ascii="Times New Roman" w:hAnsi="Times New Roman" w:cs="Times New Roman"/>
          <w:color w:val="3C4043"/>
        </w:rPr>
        <w:t>Неотъемлемой частью этого станет укрепление кадрового потенциала учреждений и служб по обслуживанию холодильного оборудования в виде обучения и предоставления оборудования.</w:t>
      </w:r>
      <w:r w:rsidRPr="00EE245A">
        <w:rPr>
          <w:rFonts w:ascii="Times New Roman" w:hAnsi="Times New Roman" w:cs="Times New Roman"/>
          <w:color w:val="3C4043"/>
        </w:rPr>
        <w:t xml:space="preserve"> </w:t>
      </w:r>
      <w:r w:rsidRPr="00EE245A">
        <w:rPr>
          <w:rStyle w:val="rynqvb"/>
          <w:rFonts w:ascii="Times New Roman" w:hAnsi="Times New Roman" w:cs="Times New Roman"/>
          <w:color w:val="3C4043"/>
        </w:rPr>
        <w:t>С точки зрения глобальной экологической выгоды, проект, по оценкам, позволит сократить прямые выбросы ГФУ на 2 096 043 т CO2-экв и косвенные выбросы на 740 700 т CO2-экв за счет повышения энергоэффективности, а также снизить потребность в химических веществах ГФУ на 903 т, которые в противном случае были бы высвобождены в период его реализации.</w:t>
      </w:r>
    </w:p>
    <w:p w14:paraId="104AB060" w14:textId="0C67063F" w:rsidR="00EC345C" w:rsidRPr="00EE245A" w:rsidRDefault="00EC345C" w:rsidP="004D56D8">
      <w:pPr>
        <w:pStyle w:val="a3"/>
        <w:keepNext/>
        <w:numPr>
          <w:ilvl w:val="0"/>
          <w:numId w:val="6"/>
        </w:numPr>
        <w:spacing w:before="240" w:after="6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EE245A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ОБЪЕМ РАБОТ </w:t>
      </w:r>
    </w:p>
    <w:p w14:paraId="1C5D0C46" w14:textId="36F290E7" w:rsidR="00EC345C" w:rsidRPr="00EE245A" w:rsidRDefault="00454064" w:rsidP="00EC345C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E245A">
        <w:rPr>
          <w:rFonts w:ascii="Times New Roman" w:eastAsia="Times New Roman" w:hAnsi="Times New Roman" w:cs="Times New Roman"/>
          <w:lang w:eastAsia="ru-RU"/>
        </w:rPr>
        <w:t>Центр по реализации инвестиционных проектов Комитета по охраны окружающей среды при Правительстве Республики Таджикистан</w:t>
      </w:r>
      <w:r w:rsidR="00EC345C" w:rsidRPr="00EE245A">
        <w:rPr>
          <w:rFonts w:ascii="Times New Roman" w:eastAsia="Times New Roman" w:hAnsi="Times New Roman" w:cs="Times New Roman"/>
          <w:lang w:eastAsia="ru-RU"/>
        </w:rPr>
        <w:t xml:space="preserve"> ищет потенциального кандидата на должность Национального эксперта по законодательству и нормативно правовым актам (НПА), связанным с ОРВ и фторсодержащими газами (ГФУ), согласно Монреальского протокола и его Кигалийской поправки, который под руководством Руководителя проекта и Ведущего эксперта, будет </w:t>
      </w:r>
      <w:r w:rsidR="000804E3" w:rsidRPr="00EE245A">
        <w:rPr>
          <w:rFonts w:ascii="Times New Roman" w:eastAsia="Times New Roman" w:hAnsi="Times New Roman" w:cs="Times New Roman"/>
          <w:lang w:eastAsia="ru-RU"/>
        </w:rPr>
        <w:t>осуществлять</w:t>
      </w:r>
      <w:r w:rsidR="00EC345C" w:rsidRPr="00EE245A">
        <w:rPr>
          <w:rFonts w:ascii="Times New Roman" w:eastAsia="Times New Roman" w:hAnsi="Times New Roman" w:cs="Times New Roman"/>
          <w:lang w:eastAsia="ru-RU"/>
        </w:rPr>
        <w:t xml:space="preserve"> деятельность по совершенствованию законодательной и политической базы для поэтапного сокращения использования ГФУ.</w:t>
      </w:r>
    </w:p>
    <w:p w14:paraId="12E29FC5" w14:textId="215833C0" w:rsidR="00EC345C" w:rsidRPr="00EE245A" w:rsidRDefault="00EC345C" w:rsidP="004D56D8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E245A">
        <w:rPr>
          <w:rFonts w:ascii="Times New Roman" w:eastAsia="Times New Roman" w:hAnsi="Times New Roman" w:cs="Times New Roman"/>
          <w:lang w:eastAsia="ru-RU"/>
        </w:rPr>
        <w:t xml:space="preserve">В частности, он/она выполнит нижеследующие </w:t>
      </w:r>
      <w:r w:rsidR="004D56D8" w:rsidRPr="00EE245A">
        <w:rPr>
          <w:rFonts w:ascii="Times New Roman" w:eastAsia="Times New Roman" w:hAnsi="Times New Roman" w:cs="Times New Roman"/>
          <w:lang w:eastAsia="ru-RU"/>
        </w:rPr>
        <w:t>задачи</w:t>
      </w:r>
      <w:r w:rsidRPr="00EE245A">
        <w:rPr>
          <w:rFonts w:ascii="Times New Roman" w:eastAsia="Times New Roman" w:hAnsi="Times New Roman" w:cs="Times New Roman"/>
          <w:lang w:eastAsia="ru-RU"/>
        </w:rPr>
        <w:t>:</w:t>
      </w:r>
    </w:p>
    <w:p w14:paraId="7F3666DC" w14:textId="6C99E436" w:rsidR="004D56D8" w:rsidRPr="00EE245A" w:rsidRDefault="004D56D8" w:rsidP="004D56D8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E24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Компонент </w:t>
      </w:r>
      <w:r w:rsidR="00454064" w:rsidRPr="00EE245A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EE24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Законодательная и политическая основа для поэтапного сокращения использования ГФУ, укрепления институциональной базы и финансовых инструментов.</w:t>
      </w:r>
    </w:p>
    <w:p w14:paraId="0EF11072" w14:textId="145AE49E" w:rsidR="00A30784" w:rsidRPr="00EE245A" w:rsidRDefault="00A30784" w:rsidP="00A30784">
      <w:pPr>
        <w:jc w:val="both"/>
        <w:rPr>
          <w:rFonts w:ascii="Times New Roman" w:eastAsia="Aptos" w:hAnsi="Times New Roman" w:cs="Times New Roman"/>
          <w:b/>
          <w:bCs/>
          <w:i/>
          <w:iCs/>
          <w:kern w:val="2"/>
          <w:u w:val="single"/>
          <w14:ligatures w14:val="standardContextual"/>
        </w:rPr>
      </w:pPr>
      <w:r w:rsidRPr="00EE245A">
        <w:rPr>
          <w:rFonts w:ascii="Times New Roman" w:eastAsia="Aptos" w:hAnsi="Times New Roman" w:cs="Times New Roman"/>
          <w:b/>
          <w:bCs/>
          <w:i/>
          <w:iCs/>
          <w:kern w:val="2"/>
          <w:u w:val="single"/>
          <w:lang w:val="ru"/>
          <w14:ligatures w14:val="standardContextual"/>
        </w:rPr>
        <w:t>Оказыва</w:t>
      </w:r>
      <w:r w:rsidR="00FA1A70" w:rsidRPr="00EE245A">
        <w:rPr>
          <w:rFonts w:ascii="Times New Roman" w:eastAsia="Aptos" w:hAnsi="Times New Roman" w:cs="Times New Roman"/>
          <w:b/>
          <w:bCs/>
          <w:i/>
          <w:iCs/>
          <w:kern w:val="2"/>
          <w:u w:val="single"/>
          <w:lang w:val="ru"/>
          <w14:ligatures w14:val="standardContextual"/>
        </w:rPr>
        <w:t>ет</w:t>
      </w:r>
      <w:r w:rsidRPr="00EE245A">
        <w:rPr>
          <w:rFonts w:ascii="Times New Roman" w:eastAsia="Aptos" w:hAnsi="Times New Roman" w:cs="Times New Roman"/>
          <w:b/>
          <w:bCs/>
          <w:i/>
          <w:iCs/>
          <w:kern w:val="2"/>
          <w:u w:val="single"/>
          <w:lang w:val="ru"/>
          <w14:ligatures w14:val="standardContextual"/>
        </w:rPr>
        <w:t xml:space="preserve"> техническую помощь в развитии институционального потенциала, в решении вопросов, связанных с законодательными и нормативными мерами, необходимыми для обеспечения устойчивого поэтапного сокращения использования ГФУ</w:t>
      </w:r>
      <w:r w:rsidR="00FA1A70" w:rsidRPr="00EE245A">
        <w:rPr>
          <w:rFonts w:ascii="Times New Roman" w:eastAsia="Aptos" w:hAnsi="Times New Roman" w:cs="Times New Roman"/>
          <w:b/>
          <w:bCs/>
          <w:i/>
          <w:iCs/>
          <w:kern w:val="2"/>
          <w:u w:val="single"/>
          <w:lang w:val="ru"/>
          <w14:ligatures w14:val="standardContextual"/>
        </w:rPr>
        <w:t xml:space="preserve"> и поддержка Международного консультанта</w:t>
      </w:r>
      <w:r w:rsidR="000804E3" w:rsidRPr="00EE245A">
        <w:rPr>
          <w:rFonts w:ascii="Times New Roman" w:eastAsia="Aptos" w:hAnsi="Times New Roman" w:cs="Times New Roman"/>
          <w:b/>
          <w:bCs/>
          <w:i/>
          <w:iCs/>
          <w:kern w:val="2"/>
          <w:u w:val="single"/>
          <w:lang w:val="ru"/>
          <w14:ligatures w14:val="standardContextual"/>
        </w:rPr>
        <w:t xml:space="preserve"> по законодательству</w:t>
      </w:r>
      <w:r w:rsidR="00FA1A70" w:rsidRPr="00EE245A">
        <w:rPr>
          <w:rFonts w:ascii="Times New Roman" w:eastAsia="Aptos" w:hAnsi="Times New Roman" w:cs="Times New Roman"/>
          <w:b/>
          <w:bCs/>
          <w:i/>
          <w:iCs/>
          <w:kern w:val="2"/>
          <w:u w:val="single"/>
          <w:lang w:val="ru"/>
          <w14:ligatures w14:val="standardContextual"/>
        </w:rPr>
        <w:t xml:space="preserve">. </w:t>
      </w:r>
      <w:r w:rsidRPr="00EE245A">
        <w:rPr>
          <w:rFonts w:ascii="Times New Roman" w:eastAsia="Aptos" w:hAnsi="Times New Roman" w:cs="Times New Roman"/>
          <w:b/>
          <w:bCs/>
          <w:i/>
          <w:iCs/>
          <w:kern w:val="2"/>
          <w:u w:val="single"/>
          <w:lang w:val="ru"/>
          <w14:ligatures w14:val="standardContextual"/>
        </w:rPr>
        <w:t>Основной вклад в процессы совершенствования политики и законодательства.</w:t>
      </w:r>
    </w:p>
    <w:p w14:paraId="1081E6DF" w14:textId="4BCB3121" w:rsidR="00454064" w:rsidRPr="00EE245A" w:rsidRDefault="00454064" w:rsidP="00A30784">
      <w:pPr>
        <w:jc w:val="both"/>
        <w:rPr>
          <w:rFonts w:ascii="Times New Roman" w:eastAsia="Aptos" w:hAnsi="Times New Roman" w:cs="Times New Roman"/>
          <w:b/>
          <w:bCs/>
          <w:kern w:val="2"/>
          <w14:ligatures w14:val="standardContextual"/>
        </w:rPr>
      </w:pPr>
      <w:r w:rsidRPr="00EE245A">
        <w:rPr>
          <w:rFonts w:ascii="Times New Roman" w:eastAsia="Aptos" w:hAnsi="Times New Roman" w:cs="Times New Roman"/>
          <w:b/>
          <w:bCs/>
          <w:kern w:val="2"/>
          <w14:ligatures w14:val="standardContextual"/>
        </w:rPr>
        <w:t>Задачи:</w:t>
      </w:r>
    </w:p>
    <w:p w14:paraId="3A72C0BC" w14:textId="0928168C" w:rsidR="005F3D39" w:rsidRPr="00EE245A" w:rsidRDefault="005F3D39" w:rsidP="00B46E86">
      <w:pPr>
        <w:pStyle w:val="a3"/>
        <w:numPr>
          <w:ilvl w:val="0"/>
          <w:numId w:val="14"/>
        </w:numPr>
        <w:spacing w:after="120" w:line="240" w:lineRule="auto"/>
        <w:jc w:val="both"/>
        <w:rPr>
          <w:rFonts w:ascii="Times New Roman" w:eastAsia="Times New Roman" w:hAnsi="Times New Roman" w:cs="Times New Roman"/>
          <w:bCs/>
          <w:u w:val="single"/>
          <w:lang w:eastAsia="ru-RU"/>
        </w:rPr>
      </w:pPr>
      <w:r w:rsidRPr="00EE245A">
        <w:rPr>
          <w:rFonts w:ascii="Times New Roman" w:hAnsi="Times New Roman" w:cs="Times New Roman"/>
        </w:rPr>
        <w:lastRenderedPageBreak/>
        <w:t xml:space="preserve">Всестороннее помощь и содействия международному консультанту в вопросах законодательства и НПА Таджикистана по </w:t>
      </w:r>
      <w:r w:rsidR="00B46E86" w:rsidRPr="00EE245A">
        <w:rPr>
          <w:rFonts w:ascii="Times New Roman" w:hAnsi="Times New Roman" w:cs="Times New Roman"/>
        </w:rPr>
        <w:t>М</w:t>
      </w:r>
      <w:r w:rsidRPr="00EE245A">
        <w:rPr>
          <w:rFonts w:ascii="Times New Roman" w:hAnsi="Times New Roman" w:cs="Times New Roman"/>
        </w:rPr>
        <w:t>онреальскому протоколу и Кигалийской поправки к нему.</w:t>
      </w:r>
    </w:p>
    <w:p w14:paraId="4A2EE4AA" w14:textId="15D620AC" w:rsidR="00454064" w:rsidRPr="00EE245A" w:rsidRDefault="00454064" w:rsidP="00454064">
      <w:pPr>
        <w:pStyle w:val="a3"/>
        <w:numPr>
          <w:ilvl w:val="0"/>
          <w:numId w:val="14"/>
        </w:numPr>
        <w:spacing w:after="120" w:line="240" w:lineRule="auto"/>
        <w:ind w:left="284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E245A">
        <w:rPr>
          <w:rFonts w:ascii="Times New Roman" w:eastAsia="Times New Roman" w:hAnsi="Times New Roman" w:cs="Times New Roman"/>
          <w:bCs/>
          <w:lang w:eastAsia="ru-RU"/>
        </w:rPr>
        <w:t>Политика в отношении ГФУ/рамки регулирования</w:t>
      </w:r>
      <w:r w:rsidR="004E4CE0" w:rsidRPr="00EE245A">
        <w:rPr>
          <w:rFonts w:ascii="Times New Roman" w:eastAsia="Times New Roman" w:hAnsi="Times New Roman" w:cs="Times New Roman"/>
          <w:bCs/>
          <w:lang w:eastAsia="ru-RU"/>
        </w:rPr>
        <w:t>:</w:t>
      </w:r>
    </w:p>
    <w:p w14:paraId="7705C4C9" w14:textId="77777777" w:rsidR="004E4CE0" w:rsidRPr="00EE245A" w:rsidRDefault="004E4CE0" w:rsidP="004E4CE0">
      <w:pPr>
        <w:pStyle w:val="a3"/>
        <w:rPr>
          <w:rFonts w:ascii="Times New Roman" w:eastAsia="Times New Roman" w:hAnsi="Times New Roman" w:cs="Times New Roman"/>
          <w:bCs/>
          <w:sz w:val="10"/>
          <w:szCs w:val="10"/>
          <w:u w:val="single"/>
          <w:lang w:eastAsia="ru-RU"/>
        </w:rPr>
      </w:pPr>
    </w:p>
    <w:p w14:paraId="4D029472" w14:textId="0FC8F6C2" w:rsidR="004E4CE0" w:rsidRPr="00EE245A" w:rsidRDefault="004E4CE0" w:rsidP="004E4CE0">
      <w:pPr>
        <w:pStyle w:val="a3"/>
        <w:numPr>
          <w:ilvl w:val="0"/>
          <w:numId w:val="12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bCs/>
          <w:i/>
          <w:iCs/>
          <w:lang w:eastAsia="ru-RU"/>
        </w:rPr>
      </w:pPr>
      <w:r w:rsidRPr="00EE245A">
        <w:rPr>
          <w:rFonts w:ascii="Times New Roman" w:eastAsia="Times New Roman" w:hAnsi="Times New Roman" w:cs="Times New Roman"/>
          <w:bCs/>
          <w:i/>
          <w:iCs/>
          <w:lang w:eastAsia="ru-RU"/>
        </w:rPr>
        <w:t>Обзор и анализ, выявление пробелов и рекомендации по законодательству и нормативно правовым актам в области защиты озонового слоя, обращения ОРВ, ГФУ и его альтернатив.</w:t>
      </w:r>
    </w:p>
    <w:p w14:paraId="04072CC5" w14:textId="77777777" w:rsidR="00454064" w:rsidRPr="00EE245A" w:rsidRDefault="00454064" w:rsidP="004E4CE0">
      <w:pPr>
        <w:pStyle w:val="a3"/>
        <w:numPr>
          <w:ilvl w:val="0"/>
          <w:numId w:val="12"/>
        </w:numPr>
        <w:rPr>
          <w:rFonts w:ascii="Times New Roman" w:eastAsia="Times New Roman" w:hAnsi="Times New Roman" w:cs="Times New Roman"/>
          <w:bCs/>
          <w:i/>
          <w:iCs/>
          <w:lang w:eastAsia="ru-RU"/>
        </w:rPr>
      </w:pPr>
      <w:r w:rsidRPr="00EE245A">
        <w:rPr>
          <w:rFonts w:ascii="Times New Roman" w:eastAsia="Times New Roman" w:hAnsi="Times New Roman" w:cs="Times New Roman"/>
          <w:bCs/>
          <w:i/>
          <w:iCs/>
          <w:lang w:eastAsia="ru-RU"/>
        </w:rPr>
        <w:t>Обязательное лицензирование/квотирование и отчетность импортеров/экспортеров ГФУ и продукции содержащие ГФУ;</w:t>
      </w:r>
    </w:p>
    <w:p w14:paraId="08D02376" w14:textId="77777777" w:rsidR="00454064" w:rsidRPr="00EE245A" w:rsidRDefault="00454064" w:rsidP="004E4CE0">
      <w:pPr>
        <w:pStyle w:val="a3"/>
        <w:numPr>
          <w:ilvl w:val="0"/>
          <w:numId w:val="12"/>
        </w:numPr>
        <w:rPr>
          <w:rFonts w:ascii="Times New Roman" w:eastAsia="Times New Roman" w:hAnsi="Times New Roman" w:cs="Times New Roman"/>
          <w:bCs/>
          <w:i/>
          <w:iCs/>
          <w:lang w:eastAsia="ru-RU"/>
        </w:rPr>
      </w:pPr>
      <w:r w:rsidRPr="00EE245A">
        <w:rPr>
          <w:rFonts w:ascii="Times New Roman" w:eastAsia="Times New Roman" w:hAnsi="Times New Roman" w:cs="Times New Roman"/>
          <w:bCs/>
          <w:i/>
          <w:iCs/>
          <w:lang w:eastAsia="ru-RU"/>
        </w:rPr>
        <w:t>Запрет на одноразовые контейнеры и несанкционированные выбросы/утечки ГФУ;</w:t>
      </w:r>
    </w:p>
    <w:p w14:paraId="33ED2795" w14:textId="7453EB92" w:rsidR="00454064" w:rsidRPr="00EE245A" w:rsidRDefault="00454064" w:rsidP="004E4CE0">
      <w:pPr>
        <w:pStyle w:val="a3"/>
        <w:numPr>
          <w:ilvl w:val="0"/>
          <w:numId w:val="12"/>
        </w:numPr>
        <w:rPr>
          <w:rFonts w:ascii="Times New Roman" w:eastAsia="Times New Roman" w:hAnsi="Times New Roman" w:cs="Times New Roman"/>
          <w:bCs/>
          <w:i/>
          <w:iCs/>
          <w:lang w:eastAsia="ru-RU"/>
        </w:rPr>
      </w:pPr>
      <w:r w:rsidRPr="00EE245A">
        <w:rPr>
          <w:rFonts w:ascii="Times New Roman" w:eastAsia="Times New Roman" w:hAnsi="Times New Roman" w:cs="Times New Roman"/>
          <w:bCs/>
          <w:i/>
          <w:iCs/>
          <w:lang w:eastAsia="ru-RU"/>
        </w:rPr>
        <w:t>Ограничения на импорт/продажу использованного</w:t>
      </w:r>
      <w:r w:rsidR="001F02E2" w:rsidRPr="00EE245A">
        <w:rPr>
          <w:rFonts w:ascii="Times New Roman" w:eastAsia="Times New Roman" w:hAnsi="Times New Roman" w:cs="Times New Roman"/>
          <w:bCs/>
          <w:i/>
          <w:iCs/>
          <w:lang w:eastAsia="ru-RU"/>
        </w:rPr>
        <w:t xml:space="preserve"> (бывшего в употребления)</w:t>
      </w:r>
      <w:r w:rsidRPr="00EE245A">
        <w:rPr>
          <w:rFonts w:ascii="Times New Roman" w:eastAsia="Times New Roman" w:hAnsi="Times New Roman" w:cs="Times New Roman"/>
          <w:bCs/>
          <w:i/>
          <w:iCs/>
          <w:lang w:eastAsia="ru-RU"/>
        </w:rPr>
        <w:t xml:space="preserve"> оборудования на основе ГФУ;</w:t>
      </w:r>
    </w:p>
    <w:p w14:paraId="1835CA09" w14:textId="4FC73F00" w:rsidR="001F02E2" w:rsidRPr="00EE245A" w:rsidRDefault="001F02E2" w:rsidP="001F02E2">
      <w:pPr>
        <w:pStyle w:val="a3"/>
        <w:numPr>
          <w:ilvl w:val="0"/>
          <w:numId w:val="14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E245A">
        <w:rPr>
          <w:rFonts w:ascii="Times New Roman" w:hAnsi="Times New Roman" w:cs="Times New Roman"/>
        </w:rPr>
        <w:t>Предоставить рекомендации по совершенствованию и гармонизации законодательства по поэтапному сокращению потребления ГФУ для национальных партнеров в отношении политики, связанной с продвижением альтернатив ГФУ с нулевым ОРП и низким ПГП в контексте Кигалийской поправки к Монреальскому протоколу.</w:t>
      </w:r>
    </w:p>
    <w:p w14:paraId="40C52A49" w14:textId="77777777" w:rsidR="00452B1C" w:rsidRPr="00EE245A" w:rsidRDefault="00452B1C" w:rsidP="00452B1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2"/>
          <w:szCs w:val="12"/>
          <w:lang w:eastAsia="ru-RU"/>
        </w:rPr>
      </w:pPr>
    </w:p>
    <w:p w14:paraId="2C143E12" w14:textId="10AC65AC" w:rsidR="00454064" w:rsidRPr="00EE245A" w:rsidRDefault="00454064" w:rsidP="00452B1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E245A">
        <w:rPr>
          <w:rFonts w:ascii="Times New Roman" w:eastAsia="Times New Roman" w:hAnsi="Times New Roman" w:cs="Times New Roman"/>
          <w:bCs/>
          <w:lang w:eastAsia="ru-RU"/>
        </w:rPr>
        <w:t>Разработка/изменения/дополнение в законодательства/НПА и представление на утверждения в Правительства/Министерства юстиции проекты Постановление/НПА.</w:t>
      </w:r>
    </w:p>
    <w:p w14:paraId="44ADC8F3" w14:textId="77777777" w:rsidR="006174DC" w:rsidRPr="00EE245A" w:rsidRDefault="006174DC" w:rsidP="006174DC">
      <w:p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</w:p>
    <w:p w14:paraId="5A02DDF4" w14:textId="60F42079" w:rsidR="006174DC" w:rsidRPr="00EE245A" w:rsidRDefault="006174DC" w:rsidP="004D56D8">
      <w:pPr>
        <w:pStyle w:val="a3"/>
        <w:numPr>
          <w:ilvl w:val="0"/>
          <w:numId w:val="6"/>
        </w:num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ar-SA"/>
        </w:rPr>
      </w:pPr>
      <w:r w:rsidRPr="00EE245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</w:t>
      </w:r>
      <w:r w:rsidRPr="00EE245A">
        <w:rPr>
          <w:rFonts w:ascii="Times New Roman" w:eastAsia="Times New Roman" w:hAnsi="Times New Roman" w:cs="Times New Roman"/>
          <w:b/>
          <w:sz w:val="28"/>
          <w:szCs w:val="28"/>
          <w:lang w:val="en-US" w:eastAsia="ar-SA"/>
        </w:rPr>
        <w:t>езультаты</w:t>
      </w:r>
    </w:p>
    <w:p w14:paraId="3B09C503" w14:textId="77777777" w:rsidR="006174DC" w:rsidRPr="00EE245A" w:rsidRDefault="006174DC" w:rsidP="006174D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</w:pPr>
    </w:p>
    <w:tbl>
      <w:tblPr>
        <w:tblW w:w="822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1276"/>
        <w:gridCol w:w="1701"/>
      </w:tblGrid>
      <w:tr w:rsidR="002B5008" w:rsidRPr="00EE245A" w14:paraId="7E5B3AFF" w14:textId="77777777" w:rsidTr="002B5008">
        <w:trPr>
          <w:trHeight w:val="703"/>
        </w:trPr>
        <w:tc>
          <w:tcPr>
            <w:tcW w:w="5245" w:type="dxa"/>
            <w:shd w:val="clear" w:color="auto" w:fill="D9D9D9" w:themeFill="background1" w:themeFillShade="D9"/>
            <w:vAlign w:val="center"/>
          </w:tcPr>
          <w:p w14:paraId="00D7E919" w14:textId="384FF81F" w:rsidR="002B5008" w:rsidRPr="00EE245A" w:rsidRDefault="002B5008" w:rsidP="004D56D8">
            <w:pPr>
              <w:tabs>
                <w:tab w:val="left" w:leader="underscore" w:pos="3402"/>
                <w:tab w:val="left" w:pos="5670"/>
                <w:tab w:val="left" w:leader="underscore" w:pos="907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bCs/>
                <w:lang w:val="en-US" w:eastAsia="ja-JP"/>
              </w:rPr>
            </w:pPr>
            <w:r w:rsidRPr="00EE245A">
              <w:rPr>
                <w:rFonts w:ascii="Times New Roman" w:hAnsi="Times New Roman" w:cs="Times New Roman"/>
                <w:b/>
              </w:rPr>
              <w:t>Ожидаемые результаты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761611DC" w14:textId="1BEA9EF1" w:rsidR="002B5008" w:rsidRPr="00EE245A" w:rsidRDefault="002B5008" w:rsidP="004D56D8">
            <w:pPr>
              <w:tabs>
                <w:tab w:val="left" w:leader="underscore" w:pos="3402"/>
                <w:tab w:val="left" w:pos="5670"/>
                <w:tab w:val="left" w:leader="underscore" w:pos="907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E245A">
              <w:rPr>
                <w:rFonts w:ascii="Times New Roman" w:hAnsi="Times New Roman" w:cs="Times New Roman"/>
                <w:b/>
              </w:rPr>
              <w:t>Оплата %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47B82473" w14:textId="40D0E084" w:rsidR="002B5008" w:rsidRPr="00EE245A" w:rsidRDefault="002B5008" w:rsidP="004D56D8">
            <w:pPr>
              <w:tabs>
                <w:tab w:val="left" w:leader="underscore" w:pos="3402"/>
                <w:tab w:val="left" w:pos="5670"/>
                <w:tab w:val="left" w:leader="underscore" w:pos="907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bCs/>
                <w:lang w:val="en-US" w:eastAsia="ja-JP"/>
              </w:rPr>
            </w:pPr>
            <w:r w:rsidRPr="00EE245A">
              <w:rPr>
                <w:rFonts w:ascii="Times New Roman" w:hAnsi="Times New Roman" w:cs="Times New Roman"/>
                <w:b/>
                <w:bCs/>
              </w:rPr>
              <w:t>Сроки</w:t>
            </w:r>
          </w:p>
        </w:tc>
      </w:tr>
      <w:tr w:rsidR="002B5008" w:rsidRPr="00EE245A" w14:paraId="13DC35C0" w14:textId="77777777" w:rsidTr="002B5008">
        <w:trPr>
          <w:trHeight w:val="683"/>
        </w:trPr>
        <w:tc>
          <w:tcPr>
            <w:tcW w:w="5245" w:type="dxa"/>
            <w:vAlign w:val="center"/>
          </w:tcPr>
          <w:p w14:paraId="079E3FAD" w14:textId="77777777" w:rsidR="002B5008" w:rsidRPr="00EE245A" w:rsidRDefault="002B5008" w:rsidP="006174DC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  <w:p w14:paraId="75FB4486" w14:textId="0A9B36C0" w:rsidR="002B5008" w:rsidRPr="00EE245A" w:rsidRDefault="002B5008" w:rsidP="006174D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EE245A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Результат 1</w:t>
            </w:r>
          </w:p>
          <w:p w14:paraId="3D5FFAD2" w14:textId="5E275585" w:rsidR="002B5008" w:rsidRPr="00EE245A" w:rsidRDefault="002B5008" w:rsidP="006174DC">
            <w:pPr>
              <w:rPr>
                <w:rFonts w:ascii="Times New Roman" w:hAnsi="Times New Roman" w:cs="Times New Roman"/>
                <w:b/>
                <w:bCs/>
              </w:rPr>
            </w:pPr>
            <w:r w:rsidRPr="00EE245A">
              <w:rPr>
                <w:rFonts w:ascii="Times New Roman" w:hAnsi="Times New Roman" w:cs="Times New Roman"/>
                <w:b/>
                <w:bCs/>
              </w:rPr>
              <w:t>Вводный отчет: Методологию и общий подход к задачам:</w:t>
            </w:r>
          </w:p>
          <w:p w14:paraId="6BD3D6B6" w14:textId="48F2B600" w:rsidR="002B5008" w:rsidRPr="00EE245A" w:rsidRDefault="002B5008" w:rsidP="00E40ACA">
            <w:pPr>
              <w:pStyle w:val="a3"/>
              <w:numPr>
                <w:ilvl w:val="0"/>
                <w:numId w:val="16"/>
              </w:numPr>
              <w:ind w:left="171" w:hanging="171"/>
              <w:rPr>
                <w:rFonts w:ascii="Times New Roman" w:hAnsi="Times New Roman" w:cs="Times New Roman"/>
                <w:i/>
                <w:iCs/>
              </w:rPr>
            </w:pPr>
            <w:r w:rsidRPr="00EE245A">
              <w:rPr>
                <w:rFonts w:ascii="Times New Roman" w:hAnsi="Times New Roman" w:cs="Times New Roman"/>
                <w:i/>
                <w:iCs/>
              </w:rPr>
              <w:t xml:space="preserve">Разработано и представлена методология, включая подробный план работы с описанием конкретных действий, сроков выполнения, планов консультаций, материалов, требуемых от международного консультанта, национальных экспертов, заинтересованных сторон и членов проектной группы. </w:t>
            </w:r>
          </w:p>
        </w:tc>
        <w:tc>
          <w:tcPr>
            <w:tcW w:w="1276" w:type="dxa"/>
            <w:vAlign w:val="center"/>
          </w:tcPr>
          <w:p w14:paraId="278FDC3B" w14:textId="10D78BD1" w:rsidR="002B5008" w:rsidRPr="00EE245A" w:rsidRDefault="002B5008" w:rsidP="0095658C">
            <w:pPr>
              <w:tabs>
                <w:tab w:val="left" w:leader="underscore" w:pos="3402"/>
                <w:tab w:val="left" w:pos="5670"/>
                <w:tab w:val="left" w:leader="underscore" w:pos="907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pacing w:val="-2"/>
                <w:lang w:eastAsia="ru-RU"/>
              </w:rPr>
            </w:pPr>
            <w:r w:rsidRPr="00EE245A">
              <w:rPr>
                <w:rFonts w:ascii="Times New Roman" w:eastAsia="Calibri" w:hAnsi="Times New Roman" w:cs="Times New Roman"/>
                <w:bCs/>
                <w:spacing w:val="-2"/>
                <w:lang w:eastAsia="ru-RU"/>
              </w:rPr>
              <w:t>15%</w:t>
            </w:r>
          </w:p>
        </w:tc>
        <w:tc>
          <w:tcPr>
            <w:tcW w:w="1701" w:type="dxa"/>
            <w:vAlign w:val="center"/>
          </w:tcPr>
          <w:p w14:paraId="103D1F08" w14:textId="2E063A38" w:rsidR="002B5008" w:rsidRPr="00EE245A" w:rsidRDefault="002B5008" w:rsidP="004C652A">
            <w:pPr>
              <w:suppressAutoHyphens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EE245A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Июнь 2026 г.</w:t>
            </w:r>
          </w:p>
        </w:tc>
      </w:tr>
      <w:tr w:rsidR="002B5008" w:rsidRPr="00EE245A" w14:paraId="28AD88BD" w14:textId="77777777" w:rsidTr="002B5008">
        <w:trPr>
          <w:trHeight w:val="892"/>
        </w:trPr>
        <w:tc>
          <w:tcPr>
            <w:tcW w:w="5245" w:type="dxa"/>
            <w:vAlign w:val="center"/>
          </w:tcPr>
          <w:p w14:paraId="5591D24C" w14:textId="77777777" w:rsidR="002B5008" w:rsidRPr="00EE245A" w:rsidRDefault="002B5008" w:rsidP="006174DC">
            <w:pPr>
              <w:rPr>
                <w:rFonts w:ascii="Times New Roman" w:hAnsi="Times New Roman" w:cs="Times New Roman"/>
                <w:sz w:val="12"/>
                <w:szCs w:val="12"/>
                <w:highlight w:val="yellow"/>
              </w:rPr>
            </w:pPr>
          </w:p>
          <w:p w14:paraId="570B6FE7" w14:textId="2CF9F298" w:rsidR="002B5008" w:rsidRPr="00EE245A" w:rsidRDefault="002B5008" w:rsidP="006174D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EE245A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Результат 2</w:t>
            </w:r>
          </w:p>
          <w:p w14:paraId="492C284E" w14:textId="7F901F3D" w:rsidR="002B5008" w:rsidRPr="00EE245A" w:rsidRDefault="002B5008" w:rsidP="006174D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24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Первоначальный отчет: Законодательства и НПА Таджикистана по Монреальскому протоколу</w:t>
            </w:r>
          </w:p>
          <w:p w14:paraId="0C3CA15D" w14:textId="006ACF8C" w:rsidR="002B5008" w:rsidRPr="00EE245A" w:rsidRDefault="002B5008" w:rsidP="00A81C24">
            <w:pPr>
              <w:pStyle w:val="a3"/>
              <w:numPr>
                <w:ilvl w:val="0"/>
                <w:numId w:val="16"/>
              </w:numPr>
              <w:ind w:left="171" w:hanging="141"/>
              <w:rPr>
                <w:rFonts w:ascii="Times New Roman" w:hAnsi="Times New Roman" w:cs="Times New Roman"/>
                <w:i/>
                <w:iCs/>
              </w:rPr>
            </w:pPr>
            <w:r w:rsidRPr="00EE245A">
              <w:rPr>
                <w:rFonts w:ascii="Times New Roman" w:hAnsi="Times New Roman" w:cs="Times New Roman"/>
                <w:i/>
                <w:iCs/>
              </w:rPr>
              <w:t>Проведен обзор и представлен сравнительный анализ законодательства в области защиты озонового слоя, обращения ГФУ в контексте Кигалийской поправки Монреальского протокола по поэтапному отказа от ГФУ.</w:t>
            </w:r>
          </w:p>
          <w:p w14:paraId="0DC44BFA" w14:textId="274947A3" w:rsidR="002B5008" w:rsidRPr="00EE245A" w:rsidRDefault="002B5008" w:rsidP="006174DC">
            <w:pPr>
              <w:pStyle w:val="a3"/>
              <w:numPr>
                <w:ilvl w:val="0"/>
                <w:numId w:val="16"/>
              </w:numPr>
              <w:ind w:left="171" w:hanging="141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E245A">
              <w:rPr>
                <w:rFonts w:ascii="Times New Roman" w:hAnsi="Times New Roman" w:cs="Times New Roman"/>
                <w:i/>
                <w:iCs/>
              </w:rPr>
              <w:t xml:space="preserve">Разработаны и представлены проект обновленного законодательства РТ по </w:t>
            </w:r>
            <w:r w:rsidRPr="00EE245A">
              <w:rPr>
                <w:rFonts w:ascii="Times New Roman" w:hAnsi="Times New Roman" w:cs="Times New Roman"/>
                <w:i/>
                <w:iCs/>
              </w:rPr>
              <w:lastRenderedPageBreak/>
              <w:t>лицензированию/ квотированию, ограничению на импорт использованного (б/у) оборудования использующие/ содержащие ГФУ с высоким ПГП, а также запрет на одноразовые контейнеры.</w:t>
            </w:r>
          </w:p>
        </w:tc>
        <w:tc>
          <w:tcPr>
            <w:tcW w:w="1276" w:type="dxa"/>
            <w:vAlign w:val="center"/>
          </w:tcPr>
          <w:p w14:paraId="3EA36C98" w14:textId="56A76B15" w:rsidR="002B5008" w:rsidRPr="00EE245A" w:rsidRDefault="002B5008" w:rsidP="006174DC">
            <w:pPr>
              <w:tabs>
                <w:tab w:val="left" w:leader="underscore" w:pos="3402"/>
                <w:tab w:val="left" w:pos="5670"/>
                <w:tab w:val="left" w:leader="underscore" w:pos="907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lang w:eastAsia="ja-JP"/>
              </w:rPr>
            </w:pPr>
            <w:r w:rsidRPr="00EE245A">
              <w:rPr>
                <w:rFonts w:ascii="Times New Roman" w:eastAsia="MS Mincho" w:hAnsi="Times New Roman" w:cs="Times New Roman"/>
                <w:bCs/>
                <w:lang w:eastAsia="ja-JP"/>
              </w:rPr>
              <w:lastRenderedPageBreak/>
              <w:t>50%</w:t>
            </w:r>
          </w:p>
        </w:tc>
        <w:tc>
          <w:tcPr>
            <w:tcW w:w="1701" w:type="dxa"/>
            <w:vAlign w:val="center"/>
          </w:tcPr>
          <w:p w14:paraId="1E89D498" w14:textId="3AC7E345" w:rsidR="002B5008" w:rsidRPr="00EE245A" w:rsidRDefault="002B5008" w:rsidP="004C652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E245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Август 2026 г.</w:t>
            </w:r>
          </w:p>
        </w:tc>
      </w:tr>
      <w:tr w:rsidR="002B5008" w:rsidRPr="00EE245A" w14:paraId="2387FD42" w14:textId="77777777" w:rsidTr="002B5008">
        <w:trPr>
          <w:trHeight w:val="3519"/>
        </w:trPr>
        <w:tc>
          <w:tcPr>
            <w:tcW w:w="5245" w:type="dxa"/>
            <w:vAlign w:val="center"/>
          </w:tcPr>
          <w:p w14:paraId="22437B81" w14:textId="18CEC9BB" w:rsidR="002B5008" w:rsidRPr="00EE245A" w:rsidRDefault="002B5008" w:rsidP="00F27A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EE245A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Результат 3</w:t>
            </w:r>
          </w:p>
          <w:p w14:paraId="438A3495" w14:textId="0BDC6CB8" w:rsidR="002B5008" w:rsidRPr="00EE245A" w:rsidRDefault="002B5008" w:rsidP="00F27A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24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Финальный отчет:</w:t>
            </w:r>
          </w:p>
          <w:p w14:paraId="7F094264" w14:textId="1CD3D9FE" w:rsidR="002B5008" w:rsidRPr="00EE245A" w:rsidRDefault="002B5008" w:rsidP="00A665B0">
            <w:pPr>
              <w:pStyle w:val="a3"/>
              <w:numPr>
                <w:ilvl w:val="0"/>
                <w:numId w:val="17"/>
              </w:numPr>
              <w:ind w:left="171" w:hanging="141"/>
              <w:rPr>
                <w:rFonts w:ascii="Times New Roman" w:hAnsi="Times New Roman" w:cs="Times New Roman"/>
                <w:i/>
                <w:iCs/>
              </w:rPr>
            </w:pPr>
            <w:r w:rsidRPr="00EE245A">
              <w:rPr>
                <w:rFonts w:ascii="Times New Roman" w:hAnsi="Times New Roman" w:cs="Times New Roman"/>
                <w:i/>
                <w:iCs/>
              </w:rPr>
              <w:t>Предоставлены рекомендации по совершенствованию законодательства по поэтапному сокращению потребления ГФУ с высоким ПГП в контексте Кигалийской поправки Монреальского протокола.</w:t>
            </w:r>
          </w:p>
          <w:p w14:paraId="646DDC7A" w14:textId="5CCC3C54" w:rsidR="002B5008" w:rsidRPr="00EE245A" w:rsidRDefault="002B5008" w:rsidP="00347405">
            <w:pPr>
              <w:pStyle w:val="a3"/>
              <w:numPr>
                <w:ilvl w:val="0"/>
                <w:numId w:val="17"/>
              </w:numPr>
              <w:ind w:left="171" w:hanging="141"/>
              <w:rPr>
                <w:rFonts w:ascii="Times New Roman" w:hAnsi="Times New Roman" w:cs="Times New Roman"/>
                <w:i/>
                <w:iCs/>
              </w:rPr>
            </w:pPr>
            <w:r w:rsidRPr="00EE245A">
              <w:rPr>
                <w:rFonts w:ascii="Times New Roman" w:hAnsi="Times New Roman" w:cs="Times New Roman"/>
                <w:i/>
                <w:iCs/>
              </w:rPr>
              <w:t xml:space="preserve">Всесторонняя поддержка и содействия международному консультанту в вопросах законодательства и политики по ОРВ и ГФУ. </w:t>
            </w:r>
          </w:p>
          <w:p w14:paraId="163FDDFC" w14:textId="65BE6F2E" w:rsidR="002B5008" w:rsidRPr="00EE245A" w:rsidRDefault="002B5008" w:rsidP="006174DC">
            <w:pPr>
              <w:pStyle w:val="a3"/>
              <w:numPr>
                <w:ilvl w:val="0"/>
                <w:numId w:val="17"/>
              </w:numPr>
              <w:ind w:left="171" w:hanging="141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E245A">
              <w:rPr>
                <w:rFonts w:ascii="Times New Roman" w:hAnsi="Times New Roman" w:cs="Times New Roman"/>
                <w:i/>
                <w:iCs/>
              </w:rPr>
              <w:t>Представлен в Правительства для утверждения законодательный акт, по поэтапному сокращению потребления ГФУ с высоким ПГП.</w:t>
            </w:r>
            <w:r w:rsidRPr="00EE245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2B33C040" w14:textId="483D5323" w:rsidR="002B5008" w:rsidRPr="00EE245A" w:rsidRDefault="002B5008" w:rsidP="006174DC">
            <w:pPr>
              <w:tabs>
                <w:tab w:val="left" w:leader="underscore" w:pos="3402"/>
                <w:tab w:val="left" w:pos="5670"/>
                <w:tab w:val="left" w:leader="underscore" w:pos="907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lang w:eastAsia="ja-JP"/>
              </w:rPr>
            </w:pPr>
            <w:r w:rsidRPr="00EE245A">
              <w:rPr>
                <w:rFonts w:ascii="Times New Roman" w:eastAsia="MS Mincho" w:hAnsi="Times New Roman" w:cs="Times New Roman"/>
                <w:bCs/>
                <w:lang w:eastAsia="ja-JP"/>
              </w:rPr>
              <w:t>35%</w:t>
            </w:r>
          </w:p>
        </w:tc>
        <w:tc>
          <w:tcPr>
            <w:tcW w:w="1701" w:type="dxa"/>
            <w:vAlign w:val="center"/>
          </w:tcPr>
          <w:p w14:paraId="7B631776" w14:textId="060E2131" w:rsidR="002B5008" w:rsidRPr="00EE245A" w:rsidRDefault="002B5008" w:rsidP="004C652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pacing w:val="-2"/>
                <w:lang w:eastAsia="ar-SA"/>
              </w:rPr>
            </w:pPr>
            <w:r w:rsidRPr="00EE245A">
              <w:rPr>
                <w:rFonts w:ascii="Times New Roman" w:eastAsia="Calibri" w:hAnsi="Times New Roman" w:cs="Times New Roman"/>
                <w:bCs/>
                <w:spacing w:val="-2"/>
                <w:lang w:eastAsia="ar-SA"/>
              </w:rPr>
              <w:t>Ноябрь 2026 г.</w:t>
            </w:r>
          </w:p>
        </w:tc>
      </w:tr>
      <w:tr w:rsidR="002B5008" w:rsidRPr="00EE245A" w14:paraId="65933434" w14:textId="77777777" w:rsidTr="002B5008">
        <w:trPr>
          <w:trHeight w:val="545"/>
        </w:trPr>
        <w:tc>
          <w:tcPr>
            <w:tcW w:w="5245" w:type="dxa"/>
            <w:vAlign w:val="center"/>
          </w:tcPr>
          <w:p w14:paraId="379FCEAB" w14:textId="42AC5775" w:rsidR="002B5008" w:rsidRPr="00EE245A" w:rsidRDefault="002B5008" w:rsidP="006174DC">
            <w:pPr>
              <w:tabs>
                <w:tab w:val="left" w:leader="underscore" w:pos="3402"/>
                <w:tab w:val="left" w:pos="5670"/>
                <w:tab w:val="left" w:leader="underscore" w:pos="907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ja-JP"/>
              </w:rPr>
            </w:pPr>
            <w:r w:rsidRPr="00EE245A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ja-JP"/>
              </w:rPr>
              <w:t>ИТОГО:</w:t>
            </w:r>
          </w:p>
        </w:tc>
        <w:tc>
          <w:tcPr>
            <w:tcW w:w="1276" w:type="dxa"/>
            <w:vAlign w:val="center"/>
          </w:tcPr>
          <w:p w14:paraId="08C849AB" w14:textId="13D61493" w:rsidR="002B5008" w:rsidRPr="00EE245A" w:rsidRDefault="002B5008" w:rsidP="006174DC">
            <w:pPr>
              <w:tabs>
                <w:tab w:val="left" w:leader="underscore" w:pos="3402"/>
                <w:tab w:val="left" w:pos="5670"/>
                <w:tab w:val="left" w:leader="underscore" w:pos="907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val="en-US" w:eastAsia="ja-JP"/>
              </w:rPr>
            </w:pPr>
            <w:r w:rsidRPr="00EE245A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val="en-US" w:eastAsia="ja-JP"/>
              </w:rPr>
              <w:t>100%</w:t>
            </w:r>
          </w:p>
        </w:tc>
        <w:tc>
          <w:tcPr>
            <w:tcW w:w="1701" w:type="dxa"/>
            <w:vAlign w:val="center"/>
          </w:tcPr>
          <w:p w14:paraId="06BEECE8" w14:textId="77777777" w:rsidR="002B5008" w:rsidRPr="00EE245A" w:rsidRDefault="002B5008" w:rsidP="006174DC">
            <w:pPr>
              <w:tabs>
                <w:tab w:val="left" w:leader="underscore" w:pos="3402"/>
                <w:tab w:val="left" w:pos="5670"/>
                <w:tab w:val="left" w:leader="underscore" w:pos="907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bCs/>
                <w:sz w:val="24"/>
                <w:szCs w:val="24"/>
                <w:lang w:val="en-US" w:eastAsia="ja-JP"/>
              </w:rPr>
            </w:pPr>
          </w:p>
        </w:tc>
      </w:tr>
    </w:tbl>
    <w:p w14:paraId="5B46AA5F" w14:textId="77777777" w:rsidR="006174DC" w:rsidRPr="00EE245A" w:rsidRDefault="006174DC" w:rsidP="006174DC">
      <w:pPr>
        <w:rPr>
          <w:rFonts w:ascii="Times New Roman" w:hAnsi="Times New Roman" w:cs="Times New Roman"/>
        </w:rPr>
      </w:pPr>
    </w:p>
    <w:p w14:paraId="76CB6934" w14:textId="77777777" w:rsidR="00A30784" w:rsidRPr="00EE245A" w:rsidRDefault="00A30784" w:rsidP="00A30784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u w:val="single"/>
        </w:rPr>
      </w:pPr>
      <w:r w:rsidRPr="00EE245A">
        <w:rPr>
          <w:rFonts w:ascii="Times New Roman" w:eastAsia="Times New Roman" w:hAnsi="Times New Roman" w:cs="Times New Roman"/>
          <w:b/>
          <w:bCs/>
          <w:iCs/>
          <w:u w:val="single"/>
          <w:lang w:val="en-US"/>
        </w:rPr>
        <w:t>IV</w:t>
      </w:r>
      <w:r w:rsidRPr="00EE245A">
        <w:rPr>
          <w:rFonts w:ascii="Times New Roman" w:eastAsia="Times New Roman" w:hAnsi="Times New Roman" w:cs="Times New Roman"/>
          <w:b/>
          <w:bCs/>
          <w:iCs/>
          <w:u w:val="single"/>
        </w:rPr>
        <w:t>. ОПЛАТА</w:t>
      </w:r>
    </w:p>
    <w:p w14:paraId="748FE48D" w14:textId="77777777" w:rsidR="00A30784" w:rsidRPr="00EE245A" w:rsidRDefault="00A30784" w:rsidP="00A30784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12"/>
          <w:szCs w:val="12"/>
          <w:u w:val="single"/>
        </w:rPr>
      </w:pPr>
    </w:p>
    <w:p w14:paraId="4F3FEE62" w14:textId="77777777" w:rsidR="00A30784" w:rsidRPr="00EE245A" w:rsidRDefault="00A30784" w:rsidP="00A30784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iCs/>
        </w:rPr>
      </w:pPr>
      <w:r w:rsidRPr="00EE245A">
        <w:rPr>
          <w:rFonts w:ascii="Times New Roman" w:eastAsia="Times New Roman" w:hAnsi="Times New Roman" w:cs="Times New Roman"/>
          <w:bCs/>
          <w:iCs/>
        </w:rPr>
        <w:t xml:space="preserve">Все выплаты будут произведены только после достижение вышеназванных результатов. </w:t>
      </w:r>
    </w:p>
    <w:p w14:paraId="62A8F480" w14:textId="77777777" w:rsidR="00A30784" w:rsidRPr="00EE245A" w:rsidRDefault="00A30784" w:rsidP="00A30784">
      <w:pPr>
        <w:numPr>
          <w:ilvl w:val="12"/>
          <w:numId w:val="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highlight w:val="yellow"/>
          <w:u w:val="single"/>
        </w:rPr>
      </w:pPr>
    </w:p>
    <w:p w14:paraId="06B8B69C" w14:textId="77777777" w:rsidR="00A30784" w:rsidRPr="00EE245A" w:rsidRDefault="00A30784" w:rsidP="00A30784">
      <w:pPr>
        <w:numPr>
          <w:ilvl w:val="12"/>
          <w:numId w:val="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  <w:lang w:val="en-GB"/>
        </w:rPr>
      </w:pPr>
      <w:r w:rsidRPr="00EE245A">
        <w:rPr>
          <w:rFonts w:ascii="Times New Roman" w:eastAsia="Times New Roman" w:hAnsi="Times New Roman" w:cs="Times New Roman"/>
          <w:b/>
          <w:u w:val="single"/>
          <w:lang w:val="en-GB"/>
        </w:rPr>
        <w:t xml:space="preserve">V. </w:t>
      </w:r>
      <w:r w:rsidRPr="00EE245A">
        <w:rPr>
          <w:rFonts w:ascii="Times New Roman" w:eastAsia="Times New Roman" w:hAnsi="Times New Roman" w:cs="Times New Roman"/>
          <w:b/>
          <w:u w:val="single"/>
        </w:rPr>
        <w:t>ТРЕБОВАНИЯ</w:t>
      </w:r>
      <w:r w:rsidRPr="00EE245A">
        <w:rPr>
          <w:rFonts w:ascii="Times New Roman" w:eastAsia="Times New Roman" w:hAnsi="Times New Roman" w:cs="Times New Roman"/>
          <w:b/>
          <w:u w:val="single"/>
          <w:lang w:val="en-GB"/>
        </w:rPr>
        <w:t xml:space="preserve"> </w:t>
      </w:r>
    </w:p>
    <w:p w14:paraId="7742258E" w14:textId="77777777" w:rsidR="00A30784" w:rsidRPr="00EE245A" w:rsidRDefault="00A30784" w:rsidP="00A30784">
      <w:pPr>
        <w:tabs>
          <w:tab w:val="num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highlight w:val="yellow"/>
          <w:lang w:val="en-GB"/>
        </w:rPr>
      </w:pPr>
    </w:p>
    <w:tbl>
      <w:tblPr>
        <w:tblW w:w="9289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000" w:firstRow="0" w:lastRow="0" w:firstColumn="0" w:lastColumn="0" w:noHBand="0" w:noVBand="0"/>
      </w:tblPr>
      <w:tblGrid>
        <w:gridCol w:w="9289"/>
      </w:tblGrid>
      <w:tr w:rsidR="00A30784" w:rsidRPr="00EE245A" w14:paraId="54E90405" w14:textId="77777777" w:rsidTr="00234CDF">
        <w:trPr>
          <w:trHeight w:val="314"/>
        </w:trPr>
        <w:tc>
          <w:tcPr>
            <w:tcW w:w="9289" w:type="dxa"/>
            <w:vAlign w:val="center"/>
          </w:tcPr>
          <w:p w14:paraId="3FA7C334" w14:textId="77777777" w:rsidR="00A30784" w:rsidRPr="00EE245A" w:rsidRDefault="00A30784" w:rsidP="00A30784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E245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Образование</w:t>
            </w:r>
          </w:p>
          <w:p w14:paraId="21F87D3B" w14:textId="54261554" w:rsidR="00A30784" w:rsidRPr="00EE245A" w:rsidRDefault="00A30784" w:rsidP="00A30784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245A">
              <w:rPr>
                <w:rFonts w:ascii="Times New Roman" w:eastAsia="Times New Roman" w:hAnsi="Times New Roman" w:cs="Times New Roman"/>
                <w:lang w:eastAsia="ru-RU"/>
              </w:rPr>
              <w:t xml:space="preserve">Высшее образование в любых следующих областях: </w:t>
            </w:r>
            <w:r w:rsidR="00FC55DC" w:rsidRPr="00EE245A">
              <w:rPr>
                <w:rFonts w:ascii="Times New Roman" w:eastAsia="Times New Roman" w:hAnsi="Times New Roman" w:cs="Times New Roman"/>
                <w:lang w:eastAsia="ru-RU"/>
              </w:rPr>
              <w:t>Правоведение</w:t>
            </w:r>
            <w:r w:rsidRPr="00EE245A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="00F6089F" w:rsidRPr="00EE245A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Pr="00EE245A">
              <w:rPr>
                <w:rFonts w:ascii="Times New Roman" w:eastAsia="Times New Roman" w:hAnsi="Times New Roman" w:cs="Times New Roman"/>
                <w:lang w:eastAsia="ru-RU"/>
              </w:rPr>
              <w:t xml:space="preserve">правление природными ресурсами, </w:t>
            </w:r>
            <w:r w:rsidR="00F6089F" w:rsidRPr="00EE245A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Pr="00EE245A">
              <w:rPr>
                <w:rFonts w:ascii="Times New Roman" w:eastAsia="Times New Roman" w:hAnsi="Times New Roman" w:cs="Times New Roman"/>
                <w:lang w:eastAsia="ru-RU"/>
              </w:rPr>
              <w:t>енеджмент</w:t>
            </w:r>
            <w:r w:rsidR="00FC55DC" w:rsidRPr="00EE245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E245A">
              <w:rPr>
                <w:rFonts w:ascii="Times New Roman" w:eastAsia="Times New Roman" w:hAnsi="Times New Roman" w:cs="Times New Roman"/>
                <w:lang w:eastAsia="ru-RU"/>
              </w:rPr>
              <w:t>или другие соответствующие образования.</w:t>
            </w:r>
          </w:p>
        </w:tc>
      </w:tr>
      <w:tr w:rsidR="00A30784" w:rsidRPr="00EE245A" w14:paraId="7F3A8B34" w14:textId="77777777" w:rsidTr="00234CDF">
        <w:trPr>
          <w:trHeight w:val="314"/>
        </w:trPr>
        <w:tc>
          <w:tcPr>
            <w:tcW w:w="9289" w:type="dxa"/>
            <w:vAlign w:val="center"/>
          </w:tcPr>
          <w:p w14:paraId="24CA3B82" w14:textId="77777777" w:rsidR="0080114B" w:rsidRPr="00EE245A" w:rsidRDefault="0080114B" w:rsidP="0080114B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E245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Опыт работы</w:t>
            </w:r>
          </w:p>
          <w:p w14:paraId="2E788023" w14:textId="7B32E83C" w:rsidR="00FC79CA" w:rsidRPr="00EE245A" w:rsidRDefault="0080114B" w:rsidP="00FC79CA">
            <w:pPr>
              <w:pStyle w:val="a3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24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Не менее </w:t>
            </w:r>
            <w:r w:rsidR="00FC79CA" w:rsidRPr="00EE24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  <w:r w:rsidRPr="00EE24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лет </w:t>
            </w:r>
            <w:r w:rsidR="00FC79CA" w:rsidRPr="00EE24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профессионального </w:t>
            </w:r>
            <w:r w:rsidRPr="00EE24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прогрессивного опыта в </w:t>
            </w:r>
            <w:r w:rsidR="00FC79CA" w:rsidRPr="00EE24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области Правоведение, или Управление природными ресурсами, или других соответствующих областях.</w:t>
            </w:r>
          </w:p>
          <w:p w14:paraId="740EFC86" w14:textId="2D830E01" w:rsidR="0080114B" w:rsidRPr="00EE245A" w:rsidRDefault="0080114B" w:rsidP="00FC79CA">
            <w:pPr>
              <w:pStyle w:val="a3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24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Не менее </w:t>
            </w:r>
            <w:r w:rsidR="00B03495" w:rsidRPr="00EE24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Pr="00EE24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лет опыта </w:t>
            </w:r>
            <w:r w:rsidR="00FC79CA" w:rsidRPr="00EE24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разработках законодательства и НПА в</w:t>
            </w:r>
            <w:r w:rsidRPr="00EE24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сфере защиты озонового слоя</w:t>
            </w:r>
            <w:r w:rsidR="00FC79CA" w:rsidRPr="00EE24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Монреальского протокола и изменения климата</w:t>
            </w:r>
            <w:r w:rsidRPr="00EE24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</w:t>
            </w:r>
          </w:p>
          <w:p w14:paraId="7DFA8B4D" w14:textId="1371D955" w:rsidR="0080114B" w:rsidRPr="00EE245A" w:rsidRDefault="0080114B" w:rsidP="0080114B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24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Опыт </w:t>
            </w:r>
            <w:r w:rsidR="00FC79CA" w:rsidRPr="00EE24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 политике </w:t>
            </w:r>
            <w:r w:rsidRPr="00EE24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фторсодержащих газов (ГФУ) будет преимуществом;</w:t>
            </w:r>
          </w:p>
          <w:p w14:paraId="087F482C" w14:textId="77777777" w:rsidR="00A30784" w:rsidRPr="00EE245A" w:rsidRDefault="0080114B" w:rsidP="00FC79CA">
            <w:pPr>
              <w:pStyle w:val="a3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24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Опыт работы с государственными и международными организациями, таможни, экспертами ГФУ;</w:t>
            </w:r>
          </w:p>
          <w:p w14:paraId="4B651099" w14:textId="66658506" w:rsidR="00502479" w:rsidRPr="00EE245A" w:rsidRDefault="00502479" w:rsidP="00FC79CA">
            <w:pPr>
              <w:pStyle w:val="a3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24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Опыт работы в проектах по Монреальскому протоколу защиты озонового слоя</w:t>
            </w:r>
            <w:r w:rsidR="00B04895" w:rsidRPr="00EE24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других международных проектах</w:t>
            </w:r>
            <w:r w:rsidRPr="00EE24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является преимуществом</w:t>
            </w:r>
          </w:p>
        </w:tc>
      </w:tr>
      <w:tr w:rsidR="00A30784" w:rsidRPr="00EE245A" w14:paraId="6F652A70" w14:textId="77777777" w:rsidTr="00234CDF">
        <w:trPr>
          <w:trHeight w:val="314"/>
        </w:trPr>
        <w:tc>
          <w:tcPr>
            <w:tcW w:w="9289" w:type="dxa"/>
            <w:vAlign w:val="center"/>
          </w:tcPr>
          <w:p w14:paraId="03FB50FE" w14:textId="77777777" w:rsidR="00A30784" w:rsidRPr="00EE245A" w:rsidRDefault="00A30784" w:rsidP="00A30784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E245A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ru-RU"/>
              </w:rPr>
              <w:t>Коммуникативные навыки</w:t>
            </w:r>
          </w:p>
          <w:p w14:paraId="5B5EC091" w14:textId="77777777" w:rsidR="00A30784" w:rsidRPr="00EE245A" w:rsidRDefault="00A30784" w:rsidP="00A30784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24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Свободное владение русским, таджикским языками. Знание английского приветствуется;</w:t>
            </w:r>
          </w:p>
          <w:p w14:paraId="5D0E5F87" w14:textId="77777777" w:rsidR="00A30784" w:rsidRPr="00EE245A" w:rsidRDefault="00A30784" w:rsidP="00A30784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24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Отличные навыки исследования, написания отчетов и аналитические способности;</w:t>
            </w:r>
          </w:p>
          <w:p w14:paraId="0B73AA9E" w14:textId="77777777" w:rsidR="00A30784" w:rsidRPr="00EE245A" w:rsidRDefault="00A30784" w:rsidP="00A30784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24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Налаженные контакты с секторальными экспертами и государственными служащими, а также линейными министерствами и комитетами</w:t>
            </w:r>
          </w:p>
        </w:tc>
      </w:tr>
    </w:tbl>
    <w:p w14:paraId="171A0FFD" w14:textId="77777777" w:rsidR="00A30784" w:rsidRPr="00EE245A" w:rsidRDefault="00A30784" w:rsidP="00A30784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highlight w:val="yellow"/>
        </w:rPr>
      </w:pPr>
    </w:p>
    <w:p w14:paraId="79381004" w14:textId="589E721B" w:rsidR="00A30784" w:rsidRPr="00EE245A" w:rsidRDefault="00A30784" w:rsidP="0080114B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EE245A">
        <w:rPr>
          <w:rFonts w:ascii="Times New Roman" w:eastAsia="Times New Roman" w:hAnsi="Times New Roman" w:cs="Times New Roman"/>
          <w:b/>
        </w:rPr>
        <w:t>Отбор кандидатов будет произведен на основе кумулятивного анализа (только высококвалифицированные кандидаты).</w:t>
      </w:r>
    </w:p>
    <w:sectPr w:rsidR="00A30784" w:rsidRPr="00EE245A" w:rsidSect="0080114B">
      <w:headerReference w:type="default" r:id="rId8"/>
      <w:footerReference w:type="default" r:id="rId9"/>
      <w:pgSz w:w="11906" w:h="16838"/>
      <w:pgMar w:top="426" w:right="1133" w:bottom="993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9339F5" w14:textId="77777777" w:rsidR="000E29EE" w:rsidRDefault="000E29EE" w:rsidP="007B5F59">
      <w:pPr>
        <w:spacing w:after="0" w:line="240" w:lineRule="auto"/>
      </w:pPr>
      <w:r>
        <w:separator/>
      </w:r>
    </w:p>
  </w:endnote>
  <w:endnote w:type="continuationSeparator" w:id="0">
    <w:p w14:paraId="09E892EF" w14:textId="77777777" w:rsidR="000E29EE" w:rsidRDefault="000E29EE" w:rsidP="007B5F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32770926"/>
      <w:docPartObj>
        <w:docPartGallery w:val="Page Numbers (Bottom of Page)"/>
        <w:docPartUnique/>
      </w:docPartObj>
    </w:sdtPr>
    <w:sdtEndPr/>
    <w:sdtContent>
      <w:p w14:paraId="32F710CA" w14:textId="5A1E3798" w:rsidR="0095658C" w:rsidRDefault="0095658C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5619B9D" w14:textId="77777777" w:rsidR="0095658C" w:rsidRDefault="0095658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DB9DEA" w14:textId="77777777" w:rsidR="000E29EE" w:rsidRDefault="000E29EE" w:rsidP="007B5F59">
      <w:pPr>
        <w:spacing w:after="0" w:line="240" w:lineRule="auto"/>
      </w:pPr>
      <w:r>
        <w:separator/>
      </w:r>
    </w:p>
  </w:footnote>
  <w:footnote w:type="continuationSeparator" w:id="0">
    <w:p w14:paraId="146012B3" w14:textId="77777777" w:rsidR="000E29EE" w:rsidRDefault="000E29EE" w:rsidP="007B5F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667BF" w14:textId="3003E8A2" w:rsidR="007B5F59" w:rsidRPr="007B5F59" w:rsidRDefault="007B5F59" w:rsidP="007B5F59">
    <w:pPr>
      <w:jc w:val="right"/>
      <w:rPr>
        <w:b/>
        <w:i/>
        <w:iCs/>
        <w:color w:val="FF0000"/>
        <w:sz w:val="28"/>
        <w:szCs w:val="28"/>
      </w:rPr>
    </w:pPr>
    <w:r w:rsidRPr="007B5F59">
      <w:rPr>
        <w:b/>
        <w:i/>
        <w:iCs/>
        <w:color w:val="FF0000"/>
        <w:sz w:val="28"/>
        <w:szCs w:val="28"/>
      </w:rPr>
      <w:t xml:space="preserve"> </w:t>
    </w:r>
  </w:p>
  <w:p w14:paraId="43325B77" w14:textId="77777777" w:rsidR="007B5F59" w:rsidRPr="007B5F59" w:rsidRDefault="007B5F59">
    <w:pPr>
      <w:pStyle w:val="a4"/>
      <w:rPr>
        <w:i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66608"/>
    <w:multiLevelType w:val="hybridMultilevel"/>
    <w:tmpl w:val="492EEFB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950E83"/>
    <w:multiLevelType w:val="hybridMultilevel"/>
    <w:tmpl w:val="B2D293A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2A88690E"/>
    <w:multiLevelType w:val="hybridMultilevel"/>
    <w:tmpl w:val="B2A6263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1C4D3E"/>
    <w:multiLevelType w:val="hybridMultilevel"/>
    <w:tmpl w:val="B0AE9C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7C06EA"/>
    <w:multiLevelType w:val="hybridMultilevel"/>
    <w:tmpl w:val="BE5AF988"/>
    <w:lvl w:ilvl="0" w:tplc="D4F08A6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7C60D2"/>
    <w:multiLevelType w:val="hybridMultilevel"/>
    <w:tmpl w:val="3474BA9A"/>
    <w:lvl w:ilvl="0" w:tplc="D4F08A6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B03FFE"/>
    <w:multiLevelType w:val="hybridMultilevel"/>
    <w:tmpl w:val="DB92F7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FC451C"/>
    <w:multiLevelType w:val="multilevel"/>
    <w:tmpl w:val="03541E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4530FE9"/>
    <w:multiLevelType w:val="hybridMultilevel"/>
    <w:tmpl w:val="42AE67A4"/>
    <w:lvl w:ilvl="0" w:tplc="D4F08A6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A42A2D"/>
    <w:multiLevelType w:val="multilevel"/>
    <w:tmpl w:val="99025C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688F707F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C5013AF"/>
    <w:multiLevelType w:val="hybridMultilevel"/>
    <w:tmpl w:val="B95806C4"/>
    <w:lvl w:ilvl="0" w:tplc="D4F08A6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0208FC"/>
    <w:multiLevelType w:val="multilevel"/>
    <w:tmpl w:val="5046032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Theme="minorHAnsi" w:hAnsiTheme="minorHAnsi" w:cstheme="minorHAnsi"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6E7E15A6"/>
    <w:multiLevelType w:val="hybridMultilevel"/>
    <w:tmpl w:val="DFB8275E"/>
    <w:lvl w:ilvl="0" w:tplc="04090005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4" w15:restartNumberingAfterBreak="0">
    <w:nsid w:val="6EC24699"/>
    <w:multiLevelType w:val="multilevel"/>
    <w:tmpl w:val="2874408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716C028B"/>
    <w:multiLevelType w:val="hybridMultilevel"/>
    <w:tmpl w:val="AD46E3B4"/>
    <w:lvl w:ilvl="0" w:tplc="D4F08A6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D42E62"/>
    <w:multiLevelType w:val="hybridMultilevel"/>
    <w:tmpl w:val="9A6CAB7C"/>
    <w:lvl w:ilvl="0" w:tplc="B83426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985765"/>
    <w:multiLevelType w:val="hybridMultilevel"/>
    <w:tmpl w:val="F3B06E42"/>
    <w:lvl w:ilvl="0" w:tplc="321A95DA">
      <w:start w:val="1"/>
      <w:numFmt w:val="decimal"/>
      <w:lvlText w:val="%1."/>
      <w:lvlJc w:val="left"/>
      <w:pPr>
        <w:ind w:left="735" w:hanging="37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4"/>
  </w:num>
  <w:num w:numId="3">
    <w:abstractNumId w:val="17"/>
  </w:num>
  <w:num w:numId="4">
    <w:abstractNumId w:val="10"/>
  </w:num>
  <w:num w:numId="5">
    <w:abstractNumId w:val="11"/>
  </w:num>
  <w:num w:numId="6">
    <w:abstractNumId w:val="16"/>
  </w:num>
  <w:num w:numId="7">
    <w:abstractNumId w:val="12"/>
  </w:num>
  <w:num w:numId="8">
    <w:abstractNumId w:val="13"/>
  </w:num>
  <w:num w:numId="9">
    <w:abstractNumId w:val="0"/>
  </w:num>
  <w:num w:numId="10">
    <w:abstractNumId w:val="4"/>
  </w:num>
  <w:num w:numId="11">
    <w:abstractNumId w:val="8"/>
  </w:num>
  <w:num w:numId="12">
    <w:abstractNumId w:val="6"/>
  </w:num>
  <w:num w:numId="13">
    <w:abstractNumId w:val="9"/>
  </w:num>
  <w:num w:numId="14">
    <w:abstractNumId w:val="3"/>
  </w:num>
  <w:num w:numId="15">
    <w:abstractNumId w:val="1"/>
  </w:num>
  <w:num w:numId="16">
    <w:abstractNumId w:val="15"/>
  </w:num>
  <w:num w:numId="17">
    <w:abstractNumId w:val="5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4DC"/>
    <w:rsid w:val="00003C7B"/>
    <w:rsid w:val="00004E5E"/>
    <w:rsid w:val="000167CD"/>
    <w:rsid w:val="00021313"/>
    <w:rsid w:val="00032C75"/>
    <w:rsid w:val="000362EF"/>
    <w:rsid w:val="00045FA5"/>
    <w:rsid w:val="00056CD9"/>
    <w:rsid w:val="00075F1A"/>
    <w:rsid w:val="000804E3"/>
    <w:rsid w:val="0008568C"/>
    <w:rsid w:val="000A1B28"/>
    <w:rsid w:val="000B2456"/>
    <w:rsid w:val="000D6A61"/>
    <w:rsid w:val="000E29EE"/>
    <w:rsid w:val="00113AAE"/>
    <w:rsid w:val="0019212B"/>
    <w:rsid w:val="001F02E2"/>
    <w:rsid w:val="001F6CEA"/>
    <w:rsid w:val="002206E3"/>
    <w:rsid w:val="00233634"/>
    <w:rsid w:val="00242212"/>
    <w:rsid w:val="002723CC"/>
    <w:rsid w:val="002A35DF"/>
    <w:rsid w:val="002B5008"/>
    <w:rsid w:val="002B7002"/>
    <w:rsid w:val="002D139E"/>
    <w:rsid w:val="002E4C6E"/>
    <w:rsid w:val="0032136A"/>
    <w:rsid w:val="0032569F"/>
    <w:rsid w:val="00325A6E"/>
    <w:rsid w:val="0032632B"/>
    <w:rsid w:val="00347405"/>
    <w:rsid w:val="0036010C"/>
    <w:rsid w:val="00372866"/>
    <w:rsid w:val="00384048"/>
    <w:rsid w:val="003B698F"/>
    <w:rsid w:val="003C1878"/>
    <w:rsid w:val="003E4FDE"/>
    <w:rsid w:val="003E647A"/>
    <w:rsid w:val="00452B1C"/>
    <w:rsid w:val="004539C7"/>
    <w:rsid w:val="00454064"/>
    <w:rsid w:val="00471DC8"/>
    <w:rsid w:val="00483C1F"/>
    <w:rsid w:val="004860CF"/>
    <w:rsid w:val="00495378"/>
    <w:rsid w:val="004A18D1"/>
    <w:rsid w:val="004A65D6"/>
    <w:rsid w:val="004B33D8"/>
    <w:rsid w:val="004C3A25"/>
    <w:rsid w:val="004C652A"/>
    <w:rsid w:val="004D0442"/>
    <w:rsid w:val="004D56D8"/>
    <w:rsid w:val="004E4CE0"/>
    <w:rsid w:val="00502479"/>
    <w:rsid w:val="005079D0"/>
    <w:rsid w:val="005438C1"/>
    <w:rsid w:val="00560597"/>
    <w:rsid w:val="00585077"/>
    <w:rsid w:val="005B569F"/>
    <w:rsid w:val="005D6D53"/>
    <w:rsid w:val="005E2163"/>
    <w:rsid w:val="005F3D39"/>
    <w:rsid w:val="005F5678"/>
    <w:rsid w:val="00606B97"/>
    <w:rsid w:val="006174DC"/>
    <w:rsid w:val="00656A23"/>
    <w:rsid w:val="00684C6C"/>
    <w:rsid w:val="00686219"/>
    <w:rsid w:val="00690A9E"/>
    <w:rsid w:val="006B73F1"/>
    <w:rsid w:val="006C32D5"/>
    <w:rsid w:val="006C503F"/>
    <w:rsid w:val="006F5B60"/>
    <w:rsid w:val="00717215"/>
    <w:rsid w:val="00722AF5"/>
    <w:rsid w:val="00735F2B"/>
    <w:rsid w:val="00742F81"/>
    <w:rsid w:val="0074410A"/>
    <w:rsid w:val="00747C42"/>
    <w:rsid w:val="00751178"/>
    <w:rsid w:val="0076031A"/>
    <w:rsid w:val="00776977"/>
    <w:rsid w:val="007813AE"/>
    <w:rsid w:val="00791B5D"/>
    <w:rsid w:val="007B4440"/>
    <w:rsid w:val="007B5F59"/>
    <w:rsid w:val="007B6280"/>
    <w:rsid w:val="0080114B"/>
    <w:rsid w:val="00804D1B"/>
    <w:rsid w:val="00823A35"/>
    <w:rsid w:val="0084174C"/>
    <w:rsid w:val="00852C9B"/>
    <w:rsid w:val="00861E3C"/>
    <w:rsid w:val="008D59A6"/>
    <w:rsid w:val="008F24A8"/>
    <w:rsid w:val="009020BA"/>
    <w:rsid w:val="0092243E"/>
    <w:rsid w:val="009422B5"/>
    <w:rsid w:val="00953734"/>
    <w:rsid w:val="0095658C"/>
    <w:rsid w:val="00990EB2"/>
    <w:rsid w:val="009B0E9F"/>
    <w:rsid w:val="009D47BF"/>
    <w:rsid w:val="009F54C1"/>
    <w:rsid w:val="00A30784"/>
    <w:rsid w:val="00A3286D"/>
    <w:rsid w:val="00A41538"/>
    <w:rsid w:val="00A62660"/>
    <w:rsid w:val="00A665B0"/>
    <w:rsid w:val="00A7765D"/>
    <w:rsid w:val="00A81C24"/>
    <w:rsid w:val="00A82832"/>
    <w:rsid w:val="00A82A08"/>
    <w:rsid w:val="00A86504"/>
    <w:rsid w:val="00A92399"/>
    <w:rsid w:val="00AA39D7"/>
    <w:rsid w:val="00AB67C6"/>
    <w:rsid w:val="00AF6052"/>
    <w:rsid w:val="00B03495"/>
    <w:rsid w:val="00B04895"/>
    <w:rsid w:val="00B208F1"/>
    <w:rsid w:val="00B341DF"/>
    <w:rsid w:val="00B46E86"/>
    <w:rsid w:val="00BB3DA6"/>
    <w:rsid w:val="00BC4CE9"/>
    <w:rsid w:val="00BF120B"/>
    <w:rsid w:val="00C00058"/>
    <w:rsid w:val="00C178C6"/>
    <w:rsid w:val="00C469AA"/>
    <w:rsid w:val="00CB3165"/>
    <w:rsid w:val="00CE527D"/>
    <w:rsid w:val="00CE5317"/>
    <w:rsid w:val="00CE7EC9"/>
    <w:rsid w:val="00D14239"/>
    <w:rsid w:val="00D16960"/>
    <w:rsid w:val="00D210B4"/>
    <w:rsid w:val="00D260F1"/>
    <w:rsid w:val="00D323AE"/>
    <w:rsid w:val="00D34BF1"/>
    <w:rsid w:val="00D80546"/>
    <w:rsid w:val="00DB3481"/>
    <w:rsid w:val="00DD70B8"/>
    <w:rsid w:val="00DE0AC5"/>
    <w:rsid w:val="00E2477F"/>
    <w:rsid w:val="00E40ACA"/>
    <w:rsid w:val="00E81C3E"/>
    <w:rsid w:val="00E8212D"/>
    <w:rsid w:val="00EA176F"/>
    <w:rsid w:val="00EC345C"/>
    <w:rsid w:val="00EC6309"/>
    <w:rsid w:val="00EE245A"/>
    <w:rsid w:val="00F15D1C"/>
    <w:rsid w:val="00F17CF1"/>
    <w:rsid w:val="00F25F84"/>
    <w:rsid w:val="00F27A1D"/>
    <w:rsid w:val="00F506ED"/>
    <w:rsid w:val="00F6089F"/>
    <w:rsid w:val="00F8275B"/>
    <w:rsid w:val="00FA1A70"/>
    <w:rsid w:val="00FB49E2"/>
    <w:rsid w:val="00FC55DC"/>
    <w:rsid w:val="00FC79CA"/>
    <w:rsid w:val="00FF5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FC78C"/>
  <w15:chartTrackingRefBased/>
  <w15:docId w15:val="{88909A8C-079C-4DF8-BEEF-C50E5E3B7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74D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B5F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B5F59"/>
  </w:style>
  <w:style w:type="paragraph" w:styleId="a6">
    <w:name w:val="footer"/>
    <w:basedOn w:val="a"/>
    <w:link w:val="a7"/>
    <w:uiPriority w:val="99"/>
    <w:unhideWhenUsed/>
    <w:rsid w:val="007B5F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B5F59"/>
  </w:style>
  <w:style w:type="paragraph" w:styleId="a8">
    <w:name w:val="annotation text"/>
    <w:basedOn w:val="a"/>
    <w:link w:val="a9"/>
    <w:uiPriority w:val="99"/>
    <w:semiHidden/>
    <w:unhideWhenUsed/>
    <w:rsid w:val="0092243E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92243E"/>
    <w:rPr>
      <w:sz w:val="20"/>
      <w:szCs w:val="20"/>
    </w:rPr>
  </w:style>
  <w:style w:type="character" w:styleId="aa">
    <w:name w:val="annotation reference"/>
    <w:basedOn w:val="a0"/>
    <w:uiPriority w:val="99"/>
    <w:semiHidden/>
    <w:unhideWhenUsed/>
    <w:rsid w:val="0092243E"/>
    <w:rPr>
      <w:sz w:val="16"/>
      <w:szCs w:val="16"/>
    </w:rPr>
  </w:style>
  <w:style w:type="character" w:customStyle="1" w:styleId="rynqvb">
    <w:name w:val="rynqvb"/>
    <w:basedOn w:val="a0"/>
    <w:rsid w:val="0092243E"/>
  </w:style>
  <w:style w:type="table" w:styleId="ab">
    <w:name w:val="Table Grid"/>
    <w:basedOn w:val="a1"/>
    <w:uiPriority w:val="39"/>
    <w:rsid w:val="002B70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note text"/>
    <w:basedOn w:val="a"/>
    <w:link w:val="ad"/>
    <w:uiPriority w:val="99"/>
    <w:semiHidden/>
    <w:unhideWhenUsed/>
    <w:rsid w:val="002B7002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2B7002"/>
    <w:rPr>
      <w:sz w:val="20"/>
      <w:szCs w:val="20"/>
    </w:rPr>
  </w:style>
  <w:style w:type="character" w:styleId="ae">
    <w:name w:val="Hyperlink"/>
    <w:uiPriority w:val="99"/>
    <w:rsid w:val="002B7002"/>
    <w:rPr>
      <w:rFonts w:cs="Times New Roman"/>
      <w:color w:val="0000FF"/>
      <w:u w:val="single"/>
    </w:rPr>
  </w:style>
  <w:style w:type="character" w:styleId="af">
    <w:name w:val="footnote reference"/>
    <w:aliases w:val="16 Point,Superscript 6 Point,Superscript 6 Point + 11 pt,ftref,Footnote Reference Number,SUPERS,SUPERS1,SUPERS2,SUPERS3,BVI fnr,BVI fnr Car Car,BVI fnr Car,BVI fnr Car Car Car Car,FNRefe Char Char Char,BVI fnr Char Char Char,fr,headin"/>
    <w:uiPriority w:val="99"/>
    <w:qFormat/>
    <w:rsid w:val="002B7002"/>
    <w:rPr>
      <w:rFonts w:ascii="Arial" w:hAnsi="Arial"/>
      <w:sz w:val="18"/>
      <w:vertAlign w:val="superscript"/>
    </w:rPr>
  </w:style>
  <w:style w:type="paragraph" w:styleId="af0">
    <w:name w:val="No Spacing"/>
    <w:uiPriority w:val="1"/>
    <w:qFormat/>
    <w:rsid w:val="00D142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Unresolved Mention"/>
    <w:basedOn w:val="a0"/>
    <w:uiPriority w:val="99"/>
    <w:semiHidden/>
    <w:unhideWhenUsed/>
    <w:rsid w:val="00D142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hfc.cipcep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1513</Words>
  <Characters>8628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EEP UNDP,</Company>
  <LinksUpToDate>false</LinksUpToDate>
  <CharactersWithSpaces>10121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Khurshed Khusaynov</dc:creator>
  <cp:keywords/>
  <dc:description/>
  <cp:lastModifiedBy>HP</cp:lastModifiedBy>
  <cp:revision>6</cp:revision>
  <dcterms:created xsi:type="dcterms:W3CDTF">2026-05-01T11:47:00Z</dcterms:created>
  <dcterms:modified xsi:type="dcterms:W3CDTF">2026-05-06T08:41:00Z</dcterms:modified>
</cp:coreProperties>
</file>