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6E16" w14:textId="78508B86" w:rsidR="0064757A" w:rsidRPr="00E87389" w:rsidRDefault="0064757A" w:rsidP="0064757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E87389">
        <w:rPr>
          <w:bCs/>
          <w:smallCaps w:val="0"/>
          <w:szCs w:val="32"/>
          <w:lang w:val="ru-RU"/>
        </w:rPr>
        <w:t>Специальное уведомление о закупках</w:t>
      </w:r>
    </w:p>
    <w:p w14:paraId="57EB317C" w14:textId="77777777" w:rsidR="0064757A" w:rsidRPr="00E87389" w:rsidRDefault="0064757A" w:rsidP="0064757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smallCaps w:val="0"/>
          <w:sz w:val="16"/>
          <w:szCs w:val="8"/>
          <w:lang w:val="ru-RU"/>
        </w:rPr>
      </w:pPr>
    </w:p>
    <w:p w14:paraId="74D646AC" w14:textId="77777777" w:rsidR="0064757A" w:rsidRPr="00E87389" w:rsidRDefault="0064757A" w:rsidP="0064757A">
      <w:pPr>
        <w:suppressAutoHyphens/>
        <w:rPr>
          <w:rFonts w:ascii="Times New Roman" w:hAnsi="Times New Roman"/>
          <w:b/>
          <w:spacing w:val="-2"/>
          <w:lang w:val="ru-RU"/>
        </w:rPr>
      </w:pPr>
      <w:r w:rsidRPr="00E87389">
        <w:rPr>
          <w:rFonts w:ascii="Times New Roman" w:hAnsi="Times New Roman"/>
          <w:b/>
          <w:spacing w:val="-2"/>
        </w:rPr>
        <w:t>(</w:t>
      </w:r>
      <w:r w:rsidRPr="00E87389">
        <w:rPr>
          <w:rFonts w:ascii="Times New Roman" w:hAnsi="Times New Roman"/>
          <w:b/>
          <w:spacing w:val="-2"/>
          <w:lang w:val="ru-RU"/>
        </w:rPr>
        <w:t>Повторное объявление тендера)</w:t>
      </w:r>
    </w:p>
    <w:p w14:paraId="5B623283" w14:textId="77777777" w:rsidR="0064757A" w:rsidRPr="00E87389" w:rsidRDefault="0064757A" w:rsidP="0064757A">
      <w:pPr>
        <w:suppressAutoHyphens/>
        <w:rPr>
          <w:rFonts w:ascii="Times New Roman" w:hAnsi="Times New Roman"/>
          <w:lang w:val="ru-RU"/>
        </w:rPr>
      </w:pPr>
      <w:r w:rsidRPr="00E87389">
        <w:rPr>
          <w:rFonts w:ascii="Times New Roman" w:hAnsi="Times New Roman"/>
          <w:b/>
          <w:spacing w:val="-2"/>
          <w:lang w:val="ru-RU"/>
        </w:rPr>
        <w:t>Страна:</w:t>
      </w:r>
      <w:r w:rsidRPr="00E87389">
        <w:rPr>
          <w:rFonts w:ascii="Times New Roman" w:hAnsi="Times New Roman"/>
          <w:b/>
          <w:lang w:val="ru-RU"/>
        </w:rPr>
        <w:t xml:space="preserve"> </w:t>
      </w:r>
      <w:r w:rsidRPr="00E87389">
        <w:rPr>
          <w:rFonts w:ascii="Times New Roman" w:hAnsi="Times New Roman"/>
          <w:lang w:val="ru-RU"/>
        </w:rPr>
        <w:t>Республика Таджикистан</w:t>
      </w:r>
    </w:p>
    <w:p w14:paraId="6138B982" w14:textId="77777777" w:rsidR="0064757A" w:rsidRPr="00E87389" w:rsidRDefault="0064757A" w:rsidP="0064757A">
      <w:pPr>
        <w:suppressAutoHyphens/>
        <w:rPr>
          <w:rFonts w:ascii="Times New Roman" w:hAnsi="Times New Roman"/>
          <w:b/>
          <w:i/>
          <w:lang w:val="ru-RU"/>
        </w:rPr>
      </w:pPr>
      <w:r w:rsidRPr="00E87389">
        <w:rPr>
          <w:rFonts w:ascii="Times New Roman" w:hAnsi="Times New Roman"/>
          <w:b/>
          <w:lang w:val="ru-RU"/>
        </w:rPr>
        <w:t xml:space="preserve">Название проекта: </w:t>
      </w:r>
      <w:r w:rsidRPr="00E87389">
        <w:rPr>
          <w:rFonts w:ascii="Times New Roman" w:hAnsi="Times New Roman"/>
          <w:lang w:val="ru-RU"/>
        </w:rPr>
        <w:t>Среда обучения – основа качественного образования</w:t>
      </w:r>
    </w:p>
    <w:p w14:paraId="58319BF9" w14:textId="77777777" w:rsidR="0064757A" w:rsidRPr="00E87389" w:rsidRDefault="0064757A" w:rsidP="0064757A">
      <w:pPr>
        <w:suppressAutoHyphens/>
        <w:rPr>
          <w:rFonts w:ascii="Times New Roman" w:hAnsi="Times New Roman"/>
          <w:b/>
          <w:i/>
          <w:spacing w:val="-2"/>
          <w:lang w:val="ru-RU"/>
        </w:rPr>
      </w:pPr>
      <w:r w:rsidRPr="00E87389">
        <w:rPr>
          <w:rFonts w:ascii="Times New Roman" w:hAnsi="Times New Roman"/>
          <w:b/>
          <w:lang w:val="ru-RU"/>
        </w:rPr>
        <w:t xml:space="preserve">Название контракта: </w:t>
      </w:r>
      <w:r w:rsidRPr="00E87389">
        <w:rPr>
          <w:rFonts w:ascii="Times New Roman" w:hAnsi="Times New Roman"/>
          <w:bCs/>
          <w:lang w:val="ru-RU"/>
        </w:rPr>
        <w:t>Закупка и поставка ИТ-оборудования для средних общеобразовательных учреждений №3 и №22 Восейского района, №5 района Хамадони, №5 района Шахритус, №13 Спитаменского района, №27 района Ёвон и №39 района Темурмалика</w:t>
      </w:r>
    </w:p>
    <w:p w14:paraId="023980F1" w14:textId="77777777" w:rsidR="0064757A" w:rsidRPr="00E87389" w:rsidRDefault="0064757A" w:rsidP="0064757A">
      <w:pPr>
        <w:tabs>
          <w:tab w:val="left" w:pos="6660"/>
        </w:tabs>
        <w:suppressAutoHyphens/>
        <w:rPr>
          <w:rFonts w:ascii="Times New Roman" w:hAnsi="Times New Roman"/>
          <w:b/>
          <w:i/>
        </w:rPr>
      </w:pPr>
      <w:r w:rsidRPr="00E87389">
        <w:rPr>
          <w:rFonts w:ascii="Times New Roman" w:hAnsi="Times New Roman"/>
          <w:b/>
          <w:lang w:val="ru-RU"/>
        </w:rPr>
        <w:t>Грант №:</w:t>
      </w:r>
      <w:r w:rsidRPr="00E87389">
        <w:rPr>
          <w:rFonts w:ascii="Times New Roman" w:hAnsi="Times New Roman"/>
          <w:lang w:val="ru-RU"/>
        </w:rPr>
        <w:t xml:space="preserve"> </w:t>
      </w:r>
      <w:r w:rsidRPr="00E87389">
        <w:rPr>
          <w:rFonts w:ascii="Times New Roman" w:hAnsi="Times New Roman"/>
        </w:rPr>
        <w:t>IDA 1560 TJ</w:t>
      </w:r>
    </w:p>
    <w:p w14:paraId="73145D16" w14:textId="77777777" w:rsidR="0064757A" w:rsidRPr="00E87389" w:rsidRDefault="0064757A" w:rsidP="0064757A">
      <w:pPr>
        <w:tabs>
          <w:tab w:val="left" w:pos="6660"/>
        </w:tabs>
        <w:suppressAutoHyphens/>
        <w:rPr>
          <w:rFonts w:ascii="Times New Roman" w:hAnsi="Times New Roman"/>
          <w:lang w:val="ru-RU"/>
        </w:rPr>
      </w:pPr>
      <w:bookmarkStart w:id="0" w:name="_Hlk75472262"/>
      <w:r w:rsidRPr="00E87389">
        <w:rPr>
          <w:rFonts w:ascii="Times New Roman" w:hAnsi="Times New Roman"/>
          <w:b/>
          <w:bCs/>
          <w:lang w:val="ru-RU"/>
        </w:rPr>
        <w:t>Ссылка на ПУТ:</w:t>
      </w:r>
      <w:bookmarkEnd w:id="0"/>
      <w:r w:rsidRPr="00E87389">
        <w:rPr>
          <w:rFonts w:ascii="Times New Roman" w:hAnsi="Times New Roman"/>
          <w:b/>
          <w:bCs/>
        </w:rPr>
        <w:t xml:space="preserve"> </w:t>
      </w:r>
      <w:r w:rsidRPr="00E87389">
        <w:rPr>
          <w:rFonts w:ascii="Times New Roman" w:hAnsi="Times New Roman"/>
        </w:rPr>
        <w:t>MOES/LEARN/RFB/2026-0</w:t>
      </w:r>
      <w:r w:rsidRPr="00E87389">
        <w:rPr>
          <w:rFonts w:ascii="Times New Roman" w:hAnsi="Times New Roman"/>
          <w:lang w:val="ru-RU"/>
        </w:rPr>
        <w:t>2</w:t>
      </w:r>
    </w:p>
    <w:p w14:paraId="6F441665" w14:textId="77777777" w:rsidR="0064757A" w:rsidRPr="00E87389" w:rsidRDefault="0064757A" w:rsidP="0064757A">
      <w:pPr>
        <w:tabs>
          <w:tab w:val="left" w:pos="6660"/>
        </w:tabs>
        <w:suppressAutoHyphens/>
        <w:rPr>
          <w:rFonts w:ascii="Times New Roman" w:hAnsi="Times New Roman"/>
          <w:sz w:val="16"/>
          <w:szCs w:val="16"/>
          <w:lang w:val="ru-RU"/>
        </w:rPr>
      </w:pPr>
    </w:p>
    <w:p w14:paraId="221C05C6" w14:textId="77777777" w:rsidR="0064757A" w:rsidRPr="00E87389" w:rsidRDefault="0064757A" w:rsidP="0064757A">
      <w:pPr>
        <w:pStyle w:val="a7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r w:rsidRPr="00E87389">
        <w:rPr>
          <w:rFonts w:ascii="Times New Roman" w:hAnsi="Times New Roman"/>
          <w:bCs/>
          <w:spacing w:val="-2"/>
          <w:lang w:val="ru-RU"/>
        </w:rPr>
        <w:t>Правительство Республика Таджикистан получил</w:t>
      </w:r>
      <w:r w:rsidRPr="00E87389">
        <w:rPr>
          <w:rFonts w:ascii="Times New Roman" w:hAnsi="Times New Roman"/>
          <w:bCs/>
          <w:i/>
          <w:iCs/>
          <w:spacing w:val="-2"/>
          <w:lang w:val="ru-RU"/>
        </w:rPr>
        <w:t xml:space="preserve"> </w:t>
      </w:r>
      <w:r w:rsidRPr="00E87389">
        <w:rPr>
          <w:rFonts w:ascii="Times New Roman" w:hAnsi="Times New Roman"/>
          <w:bCs/>
          <w:iCs/>
          <w:spacing w:val="-2"/>
          <w:lang w:val="ru-RU"/>
        </w:rPr>
        <w:t>финансированием со стороны Всемирного банка для реализации Проекта «Среда обучения – основа качественного образования» и намеревается применить часть средств для осуществления выплат по контракту «</w:t>
      </w:r>
      <w:r w:rsidRPr="00E87389">
        <w:rPr>
          <w:rFonts w:ascii="Times New Roman" w:hAnsi="Times New Roman"/>
          <w:bCs/>
          <w:lang w:val="ru-RU"/>
        </w:rPr>
        <w:t xml:space="preserve">Закупка и поставка ИТ-оборудования для средних общеобразовательных учреждений №3 и №22 Восейского района, №5 района Хамадони, №5 района Шахритус, №13 Спитаменского района, №27 района Ёвон и №39 района Темурмалика, </w:t>
      </w:r>
      <w:r w:rsidRPr="00E87389">
        <w:rPr>
          <w:rFonts w:ascii="Times New Roman" w:hAnsi="Times New Roman"/>
        </w:rPr>
        <w:t>MOES/LEARN/RFB/2026-0</w:t>
      </w:r>
      <w:r w:rsidRPr="00E87389">
        <w:rPr>
          <w:rFonts w:ascii="Times New Roman" w:hAnsi="Times New Roman"/>
          <w:lang w:val="ru-RU"/>
        </w:rPr>
        <w:t>2»</w:t>
      </w:r>
    </w:p>
    <w:p w14:paraId="281631C2" w14:textId="77777777" w:rsidR="0064757A" w:rsidRPr="00E87389" w:rsidRDefault="0064757A" w:rsidP="0064757A">
      <w:pPr>
        <w:pStyle w:val="a7"/>
        <w:suppressAutoHyphens/>
        <w:ind w:left="284" w:hanging="284"/>
        <w:jc w:val="both"/>
        <w:rPr>
          <w:rFonts w:ascii="Times New Roman" w:hAnsi="Times New Roman"/>
          <w:bCs/>
          <w:spacing w:val="-2"/>
          <w:sz w:val="16"/>
          <w:szCs w:val="16"/>
          <w:lang w:val="ru-RU"/>
        </w:rPr>
      </w:pPr>
    </w:p>
    <w:p w14:paraId="767F951F" w14:textId="77777777" w:rsidR="0064757A" w:rsidRPr="00E87389" w:rsidRDefault="0064757A" w:rsidP="0064757A">
      <w:pPr>
        <w:pStyle w:val="a7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i/>
          <w:iCs/>
          <w:spacing w:val="-2"/>
          <w:lang w:val="ru-RU"/>
        </w:rPr>
      </w:pPr>
      <w:r w:rsidRPr="00E87389">
        <w:rPr>
          <w:rFonts w:ascii="Times New Roman" w:hAnsi="Times New Roman"/>
          <w:spacing w:val="-2"/>
          <w:lang w:val="ru-RU"/>
        </w:rPr>
        <w:t xml:space="preserve">Министерство образования и науки Республики Таджикистан/Проект «Среда обучения – основа качественного образования» настоящим приглашает правомочных Участников торгов к подаче запечатанных Конкурсных предложений на оказание вышеуказанных услуг. </w:t>
      </w:r>
    </w:p>
    <w:p w14:paraId="1788C891" w14:textId="77777777" w:rsidR="0064757A" w:rsidRPr="00E87389" w:rsidRDefault="0064757A" w:rsidP="0064757A">
      <w:pPr>
        <w:pStyle w:val="a7"/>
        <w:ind w:left="284" w:hanging="284"/>
        <w:rPr>
          <w:rFonts w:ascii="Times New Roman" w:hAnsi="Times New Roman"/>
          <w:bCs/>
          <w:spacing w:val="-2"/>
          <w:sz w:val="16"/>
          <w:szCs w:val="16"/>
          <w:lang w:val="ru-RU"/>
        </w:rPr>
      </w:pPr>
    </w:p>
    <w:p w14:paraId="7583115A" w14:textId="77777777" w:rsidR="0064757A" w:rsidRPr="00E87389" w:rsidRDefault="0064757A" w:rsidP="0064757A">
      <w:pPr>
        <w:pStyle w:val="a7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spacing w:val="-2"/>
          <w:lang w:val="ru-RU"/>
        </w:rPr>
      </w:pPr>
      <w:r w:rsidRPr="00E87389">
        <w:rPr>
          <w:rFonts w:ascii="Times New Roman" w:hAnsi="Times New Roman"/>
          <w:spacing w:val="-2"/>
          <w:lang w:val="ru-RU"/>
        </w:rPr>
        <w:t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банка от июля 2016 года, пересмотренных в сентябре 2025 года («Положения о закупках»), и открыты для всех Участников торгов, как это определено в Положениях о закупках.</w:t>
      </w:r>
    </w:p>
    <w:p w14:paraId="403DB01E" w14:textId="77777777" w:rsidR="0064757A" w:rsidRPr="00E87389" w:rsidRDefault="0064757A" w:rsidP="0064757A">
      <w:pPr>
        <w:pStyle w:val="a7"/>
        <w:ind w:left="284" w:hanging="284"/>
        <w:rPr>
          <w:rFonts w:ascii="Times New Roman" w:hAnsi="Times New Roman"/>
          <w:spacing w:val="-2"/>
          <w:sz w:val="16"/>
          <w:szCs w:val="16"/>
          <w:lang w:val="ru-RU"/>
        </w:rPr>
      </w:pPr>
    </w:p>
    <w:p w14:paraId="199A43A5" w14:textId="77777777" w:rsidR="0064757A" w:rsidRPr="00E87389" w:rsidRDefault="0064757A" w:rsidP="0064757A">
      <w:pPr>
        <w:pStyle w:val="a7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i/>
          <w:spacing w:val="-2"/>
          <w:lang w:val="ru-RU"/>
        </w:rPr>
      </w:pPr>
      <w:r w:rsidRPr="00E87389">
        <w:rPr>
          <w:rFonts w:ascii="Times New Roman" w:hAnsi="Times New Roman"/>
          <w:spacing w:val="-2"/>
          <w:lang w:val="ru-RU"/>
        </w:rPr>
        <w:t xml:space="preserve">Заинтересованные правомочные Участники торгов могут получить дополнительную информацию от в Министерстве образования и науки Республики Таджикистан/Проект «Среда обучения – основа качественного образования» по электронной почте: </w:t>
      </w:r>
      <w:r w:rsidRPr="00E87389">
        <w:rPr>
          <w:rFonts w:ascii="Times New Roman" w:hAnsi="Times New Roman"/>
          <w:spacing w:val="-2"/>
        </w:rPr>
        <w:t>learnprocurespecialist@gmail.com</w:t>
      </w:r>
      <w:r w:rsidRPr="00E87389">
        <w:rPr>
          <w:rFonts w:ascii="Times New Roman" w:hAnsi="Times New Roman"/>
          <w:spacing w:val="-2"/>
          <w:lang w:val="ru-RU"/>
        </w:rPr>
        <w:t xml:space="preserve"> и ознакомиться с тендерной документацией в рабочее время с</w:t>
      </w:r>
      <w:r w:rsidRPr="00E87389">
        <w:rPr>
          <w:rFonts w:ascii="Times New Roman" w:hAnsi="Times New Roman"/>
          <w:i/>
          <w:iCs/>
          <w:spacing w:val="-2"/>
          <w:lang w:val="ru-RU"/>
        </w:rPr>
        <w:t xml:space="preserve"> </w:t>
      </w:r>
      <w:r w:rsidRPr="00E87389">
        <w:rPr>
          <w:rFonts w:ascii="Times New Roman" w:hAnsi="Times New Roman"/>
          <w:spacing w:val="-2"/>
          <w:lang w:val="ru-RU"/>
        </w:rPr>
        <w:t>09:00 до 17:00 по следующему адресу: Республика Таджикистан, город Душанбе, район Шохмансур, улица Нисормухаммад, 13а.</w:t>
      </w:r>
    </w:p>
    <w:p w14:paraId="4E21D520" w14:textId="77777777" w:rsidR="0064757A" w:rsidRPr="00E87389" w:rsidRDefault="0064757A" w:rsidP="0064757A">
      <w:pPr>
        <w:ind w:left="284" w:hanging="284"/>
        <w:rPr>
          <w:rFonts w:ascii="Times New Roman" w:hAnsi="Times New Roman"/>
          <w:spacing w:val="-2"/>
          <w:sz w:val="16"/>
          <w:lang w:val="ru-RU"/>
        </w:rPr>
      </w:pPr>
    </w:p>
    <w:p w14:paraId="02FA11B5" w14:textId="77777777" w:rsidR="0064757A" w:rsidRPr="00E87389" w:rsidRDefault="0064757A" w:rsidP="0064757A">
      <w:pPr>
        <w:pStyle w:val="a7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i/>
          <w:spacing w:val="-2"/>
          <w:lang w:val="ru-RU"/>
        </w:rPr>
      </w:pPr>
      <w:r w:rsidRPr="00E87389">
        <w:rPr>
          <w:rFonts w:ascii="Times New Roman" w:hAnsi="Times New Roman"/>
          <w:spacing w:val="-2"/>
          <w:lang w:val="ru-RU"/>
        </w:rPr>
        <w:t>Тендерная документация на русском языке может быть приобретена заинтересованными правомочными Участниками торгов после подачи письменной заявки по указанному следующему адресу Республика Таджикистан, город Душанбе, район Шохмансур, улица Нисормухаммад, 13а.</w:t>
      </w:r>
    </w:p>
    <w:p w14:paraId="4E860181" w14:textId="77777777" w:rsidR="0064757A" w:rsidRPr="00E87389" w:rsidRDefault="0064757A" w:rsidP="0064757A">
      <w:pPr>
        <w:suppressAutoHyphens/>
        <w:ind w:left="284" w:hanging="284"/>
        <w:jc w:val="both"/>
        <w:rPr>
          <w:rFonts w:ascii="Times New Roman" w:hAnsi="Times New Roman"/>
          <w:spacing w:val="-2"/>
          <w:sz w:val="16"/>
          <w:lang w:val="ru-RU"/>
        </w:rPr>
      </w:pPr>
    </w:p>
    <w:p w14:paraId="05F486EA" w14:textId="034B3791" w:rsidR="0064757A" w:rsidRPr="00E87389" w:rsidRDefault="0064757A" w:rsidP="0064757A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pacing w:val="-2"/>
          <w:lang w:val="ru-RU"/>
        </w:rPr>
      </w:pPr>
      <w:r w:rsidRPr="00E87389">
        <w:rPr>
          <w:rFonts w:ascii="Times New Roman" w:hAnsi="Times New Roman"/>
          <w:spacing w:val="-2"/>
          <w:lang w:val="ru-RU"/>
        </w:rPr>
        <w:t xml:space="preserve">Конкурсные предложения должны быть доставлены по следующему адресу: Республика Таджикистан, город Душанбе, район Исмоили Сомони, проспект Рудаки 40, </w:t>
      </w:r>
      <w:r w:rsidRPr="00E87389">
        <w:rPr>
          <w:rFonts w:ascii="Times New Roman" w:hAnsi="Times New Roman"/>
          <w:iCs/>
          <w:lang w:val="ru-RU"/>
        </w:rPr>
        <w:t>Государственный комитет по инвестициям и управлению государственным имуществом Республики Таджикистан</w:t>
      </w:r>
      <w:r w:rsidRPr="00E87389">
        <w:rPr>
          <w:rFonts w:ascii="Times New Roman" w:hAnsi="Times New Roman"/>
          <w:spacing w:val="-2"/>
          <w:lang w:val="ru-RU"/>
        </w:rPr>
        <w:t xml:space="preserve"> не позднее </w:t>
      </w:r>
      <w:r w:rsidR="00442B4E" w:rsidRPr="00E87389">
        <w:rPr>
          <w:rFonts w:ascii="Times New Roman" w:hAnsi="Times New Roman"/>
          <w:spacing w:val="-2"/>
          <w:lang w:val="ru-RU"/>
        </w:rPr>
        <w:t>02</w:t>
      </w:r>
      <w:r w:rsidRPr="00E87389">
        <w:rPr>
          <w:rFonts w:ascii="Times New Roman" w:hAnsi="Times New Roman"/>
          <w:spacing w:val="-2"/>
          <w:lang w:val="ru-RU"/>
        </w:rPr>
        <w:t xml:space="preserve"> ию</w:t>
      </w:r>
      <w:r w:rsidR="00442B4E" w:rsidRPr="00E87389">
        <w:rPr>
          <w:rFonts w:ascii="Times New Roman" w:hAnsi="Times New Roman"/>
          <w:spacing w:val="-2"/>
          <w:lang w:val="ru-RU"/>
        </w:rPr>
        <w:t>ля</w:t>
      </w:r>
      <w:r w:rsidRPr="00E87389">
        <w:rPr>
          <w:rFonts w:ascii="Times New Roman" w:hAnsi="Times New Roman"/>
          <w:spacing w:val="-2"/>
          <w:lang w:val="ru-RU"/>
        </w:rPr>
        <w:t xml:space="preserve"> 2026 года в 15:00 часов.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</w:t>
      </w:r>
      <w:r w:rsidR="00442B4E" w:rsidRPr="00E87389">
        <w:rPr>
          <w:rFonts w:ascii="Times New Roman" w:hAnsi="Times New Roman"/>
          <w:spacing w:val="-2"/>
          <w:lang w:val="ru-RU"/>
        </w:rPr>
        <w:t>02</w:t>
      </w:r>
      <w:r w:rsidRPr="00E87389">
        <w:rPr>
          <w:rFonts w:ascii="Times New Roman" w:hAnsi="Times New Roman"/>
          <w:spacing w:val="-2"/>
          <w:lang w:val="ru-RU"/>
        </w:rPr>
        <w:t xml:space="preserve"> </w:t>
      </w:r>
      <w:r w:rsidR="00442B4E" w:rsidRPr="00E87389">
        <w:rPr>
          <w:rFonts w:ascii="Times New Roman" w:hAnsi="Times New Roman"/>
          <w:spacing w:val="-2"/>
          <w:lang w:val="ru-RU"/>
        </w:rPr>
        <w:t>июля</w:t>
      </w:r>
      <w:r w:rsidRPr="00E87389">
        <w:rPr>
          <w:rFonts w:ascii="Times New Roman" w:hAnsi="Times New Roman"/>
          <w:spacing w:val="-2"/>
          <w:lang w:val="ru-RU"/>
        </w:rPr>
        <w:t xml:space="preserve"> 2026 года в 15:00 часов.</w:t>
      </w:r>
    </w:p>
    <w:p w14:paraId="10E86958" w14:textId="77777777" w:rsidR="0064757A" w:rsidRPr="00E87389" w:rsidRDefault="0064757A" w:rsidP="0064757A">
      <w:pPr>
        <w:ind w:left="284" w:hanging="284"/>
        <w:rPr>
          <w:rFonts w:ascii="Times New Roman" w:hAnsi="Times New Roman"/>
          <w:spacing w:val="-2"/>
          <w:sz w:val="16"/>
          <w:szCs w:val="16"/>
          <w:lang w:val="ru-RU"/>
        </w:rPr>
      </w:pPr>
    </w:p>
    <w:p w14:paraId="3F1E207F" w14:textId="77777777" w:rsidR="0064757A" w:rsidRPr="00E87389" w:rsidRDefault="0064757A" w:rsidP="0064757A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u-RU"/>
        </w:rPr>
      </w:pPr>
      <w:r w:rsidRPr="00E87389">
        <w:rPr>
          <w:rFonts w:ascii="Times New Roman" w:hAnsi="Times New Roman"/>
          <w:spacing w:val="-2"/>
          <w:szCs w:val="24"/>
          <w:lang w:val="ru-RU"/>
        </w:rPr>
        <w:t xml:space="preserve">Все </w:t>
      </w:r>
      <w:bookmarkStart w:id="1" w:name="_Hlk75472281"/>
      <w:r w:rsidRPr="00E87389">
        <w:rPr>
          <w:rFonts w:ascii="Times New Roman" w:hAnsi="Times New Roman"/>
          <w:spacing w:val="-2"/>
          <w:szCs w:val="24"/>
          <w:lang w:val="ru-RU"/>
        </w:rPr>
        <w:t>Конкурсные предложения</w:t>
      </w:r>
      <w:r w:rsidRPr="00E87389">
        <w:rPr>
          <w:rFonts w:ascii="Times New Roman" w:hAnsi="Times New Roman"/>
          <w:lang w:val="ru-RU"/>
        </w:rPr>
        <w:t xml:space="preserve"> должны сопровождаться «Гарантией декларации Конкурсного предложения».</w:t>
      </w:r>
    </w:p>
    <w:bookmarkEnd w:id="1"/>
    <w:p w14:paraId="01D18594" w14:textId="77777777" w:rsidR="0064757A" w:rsidRPr="00E87389" w:rsidRDefault="0064757A" w:rsidP="0064757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Times New Roman" w:hAnsi="Times New Roman"/>
          <w:spacing w:val="-2"/>
          <w:sz w:val="16"/>
          <w:lang w:val="ru-RU"/>
        </w:rPr>
      </w:pPr>
    </w:p>
    <w:p w14:paraId="5DFE1F48" w14:textId="77777777" w:rsidR="0064757A" w:rsidRPr="00E87389" w:rsidRDefault="0064757A" w:rsidP="0064757A">
      <w:pPr>
        <w:numPr>
          <w:ilvl w:val="0"/>
          <w:numId w:val="1"/>
        </w:numPr>
        <w:tabs>
          <w:tab w:val="left" w:pos="9000"/>
        </w:tabs>
        <w:ind w:left="284" w:hanging="284"/>
        <w:jc w:val="both"/>
        <w:rPr>
          <w:rFonts w:ascii="Times New Roman" w:hAnsi="Times New Roman"/>
          <w:b/>
          <w:i/>
          <w:spacing w:val="-2"/>
          <w:szCs w:val="24"/>
          <w:lang w:val="ru-RU"/>
        </w:rPr>
      </w:pPr>
      <w:r w:rsidRPr="00E87389">
        <w:rPr>
          <w:rFonts w:ascii="Times New Roman" w:hAnsi="Times New Roman"/>
          <w:szCs w:val="24"/>
          <w:lang w:val="ru-RU"/>
        </w:rPr>
        <w:t>Упомянутый выше адрес(а):</w:t>
      </w:r>
    </w:p>
    <w:p w14:paraId="790306EA" w14:textId="77777777" w:rsidR="0064757A" w:rsidRPr="00E87389" w:rsidRDefault="0064757A" w:rsidP="0064757A">
      <w:pPr>
        <w:rPr>
          <w:rFonts w:ascii="Times New Roman" w:hAnsi="Times New Roman"/>
          <w:b/>
          <w:iCs/>
          <w:lang w:val="ru-RU"/>
        </w:rPr>
      </w:pPr>
      <w:r w:rsidRPr="00E87389">
        <w:rPr>
          <w:rFonts w:ascii="Times New Roman" w:hAnsi="Times New Roman"/>
          <w:b/>
          <w:iCs/>
          <w:lang w:val="ru-RU"/>
        </w:rPr>
        <w:t>Для справок и получения тендерных документов:</w:t>
      </w:r>
    </w:p>
    <w:p w14:paraId="042D3639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Проект «Среда обучения – основа качественного образования»</w:t>
      </w:r>
    </w:p>
    <w:p w14:paraId="5585DBE2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Адрес: г. Душанбе, ул. Нисормухаммад 13а</w:t>
      </w:r>
    </w:p>
    <w:p w14:paraId="0B514944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</w:rPr>
        <w:t>E</w:t>
      </w:r>
      <w:r w:rsidRPr="00E87389">
        <w:rPr>
          <w:rFonts w:ascii="Times New Roman" w:hAnsi="Times New Roman"/>
          <w:iCs/>
          <w:lang w:val="ru-RU"/>
        </w:rPr>
        <w:t xml:space="preserve">-mail: </w:t>
      </w:r>
      <w:hyperlink r:id="rId5" w:history="1">
        <w:r w:rsidRPr="00E87389">
          <w:rPr>
            <w:rStyle w:val="ad"/>
            <w:rFonts w:ascii="Times New Roman" w:hAnsi="Times New Roman"/>
            <w:iCs/>
          </w:rPr>
          <w:t>learnprocurespecialist@gmail.com</w:t>
        </w:r>
      </w:hyperlink>
    </w:p>
    <w:p w14:paraId="48747937" w14:textId="77777777" w:rsidR="0064757A" w:rsidRPr="00E87389" w:rsidRDefault="0064757A" w:rsidP="0064757A">
      <w:pPr>
        <w:rPr>
          <w:rFonts w:ascii="Times New Roman" w:hAnsi="Times New Roman"/>
          <w:iCs/>
        </w:rPr>
      </w:pPr>
      <w:r w:rsidRPr="00E87389">
        <w:rPr>
          <w:rFonts w:ascii="Times New Roman" w:hAnsi="Times New Roman"/>
          <w:iCs/>
          <w:lang w:val="ru-RU"/>
        </w:rPr>
        <w:t xml:space="preserve">Копия: </w:t>
      </w:r>
      <w:hyperlink r:id="rId6" w:history="1">
        <w:r w:rsidRPr="00E87389">
          <w:rPr>
            <w:rStyle w:val="ad"/>
            <w:rFonts w:ascii="Times New Roman" w:hAnsi="Times New Roman"/>
            <w:iCs/>
          </w:rPr>
          <w:t>manager.learn.tjk@gmail.com</w:t>
        </w:r>
      </w:hyperlink>
      <w:r w:rsidRPr="00E87389">
        <w:rPr>
          <w:rFonts w:ascii="Times New Roman" w:hAnsi="Times New Roman"/>
          <w:iCs/>
        </w:rPr>
        <w:t xml:space="preserve"> </w:t>
      </w:r>
    </w:p>
    <w:p w14:paraId="375AFFB5" w14:textId="77777777" w:rsidR="0064757A" w:rsidRPr="00E87389" w:rsidRDefault="0064757A" w:rsidP="0064757A">
      <w:pPr>
        <w:rPr>
          <w:rFonts w:ascii="Times New Roman" w:hAnsi="Times New Roman"/>
          <w:iCs/>
        </w:rPr>
      </w:pPr>
      <w:r w:rsidRPr="00E87389">
        <w:rPr>
          <w:rFonts w:ascii="Times New Roman" w:hAnsi="Times New Roman"/>
          <w:iCs/>
          <w:lang w:val="ru-RU"/>
        </w:rPr>
        <w:t xml:space="preserve">Веб-страница: </w:t>
      </w:r>
      <w:r w:rsidRPr="00E87389">
        <w:rPr>
          <w:rFonts w:ascii="Times New Roman" w:hAnsi="Times New Roman"/>
          <w:iCs/>
        </w:rPr>
        <w:t>www.maorif.tj</w:t>
      </w:r>
    </w:p>
    <w:p w14:paraId="39109C98" w14:textId="77777777" w:rsidR="0064757A" w:rsidRPr="00E87389" w:rsidRDefault="0064757A" w:rsidP="0064757A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14:paraId="4D5444E4" w14:textId="77777777" w:rsidR="0064757A" w:rsidRPr="00E87389" w:rsidRDefault="0064757A" w:rsidP="0064757A">
      <w:pPr>
        <w:rPr>
          <w:rFonts w:ascii="Times New Roman" w:hAnsi="Times New Roman"/>
          <w:b/>
          <w:iCs/>
          <w:lang w:val="ru-RU"/>
        </w:rPr>
      </w:pPr>
      <w:r w:rsidRPr="00E87389">
        <w:rPr>
          <w:rFonts w:ascii="Times New Roman" w:hAnsi="Times New Roman"/>
          <w:b/>
          <w:iCs/>
          <w:lang w:val="ru-RU"/>
        </w:rPr>
        <w:t>Для подачи и вскрытия тендерных предложений:</w:t>
      </w:r>
    </w:p>
    <w:p w14:paraId="34E3B838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Государственный комитет по инвестициям и управлению государственным имуществом Республики Таджикистан</w:t>
      </w:r>
    </w:p>
    <w:p w14:paraId="1F1F0A92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Адрес: проспект Рудаки 40,</w:t>
      </w:r>
    </w:p>
    <w:p w14:paraId="04E54ECC" w14:textId="77777777" w:rsidR="0064757A" w:rsidRPr="00E87389" w:rsidRDefault="0064757A" w:rsidP="0064757A">
      <w:pPr>
        <w:rPr>
          <w:rFonts w:ascii="Times New Roman" w:hAnsi="Times New Roman"/>
          <w:iCs/>
        </w:rPr>
      </w:pPr>
      <w:r w:rsidRPr="00E87389">
        <w:rPr>
          <w:rFonts w:ascii="Times New Roman" w:hAnsi="Times New Roman"/>
          <w:iCs/>
          <w:lang w:val="ru-RU"/>
        </w:rPr>
        <w:t>Этаж / Номер комнаты: 2 этаж, кабинет №37</w:t>
      </w:r>
    </w:p>
    <w:p w14:paraId="6C0C8DB9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Город: Душанбе</w:t>
      </w:r>
    </w:p>
    <w:p w14:paraId="38A5D317" w14:textId="77777777" w:rsidR="0064757A" w:rsidRPr="00E87389" w:rsidRDefault="0064757A" w:rsidP="0064757A">
      <w:pPr>
        <w:rPr>
          <w:rFonts w:ascii="Times New Roman" w:hAnsi="Times New Roman"/>
          <w:iCs/>
          <w:lang w:val="ru-RU"/>
        </w:rPr>
      </w:pPr>
      <w:r w:rsidRPr="00E87389">
        <w:rPr>
          <w:rFonts w:ascii="Times New Roman" w:hAnsi="Times New Roman"/>
          <w:iCs/>
          <w:lang w:val="ru-RU"/>
        </w:rPr>
        <w:t>Почтовый индекс: 734025</w:t>
      </w:r>
    </w:p>
    <w:p w14:paraId="66778F9B" w14:textId="4C9FEDF3" w:rsidR="001C0BE1" w:rsidRPr="00E87389" w:rsidRDefault="0064757A" w:rsidP="0064757A">
      <w:pPr>
        <w:rPr>
          <w:rFonts w:ascii="Times New Roman" w:hAnsi="Times New Roman"/>
        </w:rPr>
      </w:pPr>
      <w:r w:rsidRPr="00E87389">
        <w:rPr>
          <w:rFonts w:ascii="Times New Roman" w:hAnsi="Times New Roman"/>
          <w:iCs/>
          <w:lang w:val="ru-RU"/>
        </w:rPr>
        <w:t>Страна: Республика Таджикистан</w:t>
      </w:r>
    </w:p>
    <w:sectPr w:rsidR="001C0BE1" w:rsidRPr="00E87389" w:rsidSect="0064757A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C0E93"/>
    <w:multiLevelType w:val="multilevel"/>
    <w:tmpl w:val="6EC04FB6"/>
    <w:lvl w:ilvl="0"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 w16cid:durableId="15231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D6"/>
    <w:rsid w:val="0000678E"/>
    <w:rsid w:val="0007116F"/>
    <w:rsid w:val="0012654E"/>
    <w:rsid w:val="001C0BE1"/>
    <w:rsid w:val="001E53A8"/>
    <w:rsid w:val="003E15A5"/>
    <w:rsid w:val="00442B4E"/>
    <w:rsid w:val="00574820"/>
    <w:rsid w:val="006303C1"/>
    <w:rsid w:val="0064757A"/>
    <w:rsid w:val="00665C41"/>
    <w:rsid w:val="006711BF"/>
    <w:rsid w:val="006C797C"/>
    <w:rsid w:val="00777202"/>
    <w:rsid w:val="00786C89"/>
    <w:rsid w:val="00891BB3"/>
    <w:rsid w:val="008F5979"/>
    <w:rsid w:val="009635AE"/>
    <w:rsid w:val="009A5A68"/>
    <w:rsid w:val="00A17CF4"/>
    <w:rsid w:val="00A36D88"/>
    <w:rsid w:val="00B94EA2"/>
    <w:rsid w:val="00C161FC"/>
    <w:rsid w:val="00C16A79"/>
    <w:rsid w:val="00C603DA"/>
    <w:rsid w:val="00CA0620"/>
    <w:rsid w:val="00CC3CD6"/>
    <w:rsid w:val="00DA78E9"/>
    <w:rsid w:val="00E87389"/>
    <w:rsid w:val="00ED00C9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C62"/>
  <w15:chartTrackingRefBased/>
  <w15:docId w15:val="{C6523856-54AF-4B02-B713-EDA42198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7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CD6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,Абза"/>
    <w:basedOn w:val="a"/>
    <w:link w:val="a8"/>
    <w:uiPriority w:val="34"/>
    <w:qFormat/>
    <w:rsid w:val="00CC3CD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C3CD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C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C3CD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C3CD6"/>
    <w:rPr>
      <w:b/>
      <w:bCs/>
      <w:smallCaps/>
      <w:color w:val="2F5496" w:themeColor="accent1" w:themeShade="BF"/>
      <w:spacing w:val="5"/>
    </w:rPr>
  </w:style>
  <w:style w:type="character" w:styleId="ad">
    <w:name w:val="Hyperlink"/>
    <w:rsid w:val="0064757A"/>
    <w:rPr>
      <w:color w:val="0000FF"/>
      <w:u w:val="single"/>
    </w:rPr>
  </w:style>
  <w:style w:type="paragraph" w:customStyle="1" w:styleId="Heading1a">
    <w:name w:val="Heading 1a"/>
    <w:rsid w:val="0064757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7"/>
    <w:uiPriority w:val="34"/>
    <w:rsid w:val="0064757A"/>
  </w:style>
  <w:style w:type="paragraph" w:styleId="ae">
    <w:name w:val="header"/>
    <w:basedOn w:val="a"/>
    <w:link w:val="af"/>
    <w:uiPriority w:val="99"/>
    <w:rsid w:val="00786C89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786C89"/>
    <w:rPr>
      <w:rFonts w:ascii="Calibri" w:eastAsia="Times New Roman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.learn.tjk@gmail.com" TargetMode="External"/><Relationship Id="rId5" Type="http://schemas.openxmlformats.org/officeDocument/2006/relationships/hyperlink" Target="mailto:learnprocurespecial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Rahmonzoda</dc:creator>
  <cp:keywords/>
  <dc:description/>
  <cp:lastModifiedBy>Amin Rahmonzoda</cp:lastModifiedBy>
  <cp:revision>9</cp:revision>
  <dcterms:created xsi:type="dcterms:W3CDTF">2026-06-04T06:16:00Z</dcterms:created>
  <dcterms:modified xsi:type="dcterms:W3CDTF">2026-06-05T04:19:00Z</dcterms:modified>
</cp:coreProperties>
</file>