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923924" w14:textId="77777777" w:rsidR="00EB6A90" w:rsidRPr="00127E7D" w:rsidRDefault="00EB6A90" w:rsidP="00127E7D">
      <w:pPr>
        <w:spacing w:after="0"/>
        <w:jc w:val="center"/>
        <w:rPr>
          <w:rFonts w:ascii="Times New Roman" w:hAnsi="Times New Roman" w:cs="Times New Roman"/>
        </w:rPr>
      </w:pPr>
      <w:r w:rsidRPr="00127E7D">
        <w:rPr>
          <w:rFonts w:ascii="Times New Roman" w:hAnsi="Times New Roman" w:cs="Times New Roman"/>
          <w:b/>
          <w:bCs/>
        </w:rPr>
        <w:t>Request for Proposal</w:t>
      </w:r>
    </w:p>
    <w:p w14:paraId="29A719AF" w14:textId="77777777" w:rsidR="00EB6A90" w:rsidRPr="00127E7D" w:rsidRDefault="00EB6A90" w:rsidP="00127E7D">
      <w:pPr>
        <w:spacing w:after="0"/>
        <w:jc w:val="center"/>
        <w:rPr>
          <w:rFonts w:ascii="Times New Roman" w:hAnsi="Times New Roman" w:cs="Times New Roman"/>
        </w:rPr>
      </w:pPr>
      <w:r w:rsidRPr="00127E7D">
        <w:rPr>
          <w:rFonts w:ascii="Times New Roman" w:hAnsi="Times New Roman" w:cs="Times New Roman"/>
          <w:b/>
          <w:bCs/>
        </w:rPr>
        <w:t>Information Systems</w:t>
      </w:r>
    </w:p>
    <w:p w14:paraId="0A910EDE" w14:textId="77777777" w:rsidR="00EB6A90" w:rsidRPr="00127E7D" w:rsidRDefault="00EB6A90" w:rsidP="00127E7D">
      <w:pPr>
        <w:spacing w:after="0"/>
        <w:jc w:val="center"/>
        <w:rPr>
          <w:rFonts w:ascii="Times New Roman" w:hAnsi="Times New Roman" w:cs="Times New Roman"/>
        </w:rPr>
      </w:pPr>
      <w:r w:rsidRPr="00127E7D">
        <w:rPr>
          <w:rFonts w:ascii="Times New Roman" w:hAnsi="Times New Roman" w:cs="Times New Roman"/>
          <w:b/>
          <w:bCs/>
        </w:rPr>
        <w:t>(Design, Supply and Installation)</w:t>
      </w:r>
    </w:p>
    <w:p w14:paraId="21EE7D63" w14:textId="178435D7" w:rsidR="00EB6A90" w:rsidRDefault="00EB6A90" w:rsidP="00127E7D">
      <w:pPr>
        <w:spacing w:after="0"/>
        <w:jc w:val="center"/>
        <w:rPr>
          <w:rFonts w:ascii="Times New Roman" w:hAnsi="Times New Roman" w:cs="Times New Roman"/>
          <w:b/>
          <w:bCs/>
        </w:rPr>
      </w:pPr>
      <w:r w:rsidRPr="00127E7D">
        <w:rPr>
          <w:rFonts w:ascii="Times New Roman" w:hAnsi="Times New Roman" w:cs="Times New Roman"/>
          <w:b/>
          <w:bCs/>
        </w:rPr>
        <w:t>(Without Prequalification)</w:t>
      </w:r>
    </w:p>
    <w:p w14:paraId="0881A243" w14:textId="77777777" w:rsidR="00127E7D" w:rsidRPr="00127E7D" w:rsidRDefault="00127E7D" w:rsidP="00127E7D">
      <w:pPr>
        <w:spacing w:after="0"/>
        <w:jc w:val="center"/>
        <w:rPr>
          <w:rFonts w:ascii="Times New Roman" w:hAnsi="Times New Roman" w:cs="Times New Roman"/>
        </w:rPr>
      </w:pPr>
    </w:p>
    <w:p w14:paraId="554D0087" w14:textId="77777777" w:rsidR="00EB6A90" w:rsidRPr="00127E7D" w:rsidRDefault="00EB6A90" w:rsidP="00127E7D">
      <w:pPr>
        <w:spacing w:after="0"/>
        <w:rPr>
          <w:rFonts w:ascii="Times New Roman" w:hAnsi="Times New Roman" w:cs="Times New Roman"/>
        </w:rPr>
      </w:pPr>
      <w:r w:rsidRPr="00127E7D">
        <w:rPr>
          <w:rFonts w:ascii="Times New Roman" w:hAnsi="Times New Roman" w:cs="Times New Roman"/>
          <w:b/>
          <w:bCs/>
        </w:rPr>
        <w:t>Purchaser: </w:t>
      </w:r>
      <w:r w:rsidRPr="00127E7D">
        <w:rPr>
          <w:rFonts w:ascii="Times New Roman" w:hAnsi="Times New Roman" w:cs="Times New Roman"/>
        </w:rPr>
        <w:t>State Institution "Projects Implementation Center Fundamentals of Digitalization in Tajikistan" of the Executive Office of the President of the Republic of Tajikistan</w:t>
      </w:r>
    </w:p>
    <w:p w14:paraId="061A126A" w14:textId="77777777" w:rsidR="00EB6A90" w:rsidRPr="00127E7D" w:rsidRDefault="00EB6A90" w:rsidP="00127E7D">
      <w:pPr>
        <w:spacing w:after="0"/>
        <w:rPr>
          <w:rFonts w:ascii="Times New Roman" w:hAnsi="Times New Roman" w:cs="Times New Roman"/>
        </w:rPr>
      </w:pPr>
      <w:r w:rsidRPr="00127E7D">
        <w:rPr>
          <w:rFonts w:ascii="Times New Roman" w:hAnsi="Times New Roman" w:cs="Times New Roman"/>
          <w:b/>
          <w:bCs/>
        </w:rPr>
        <w:t>Project:</w:t>
      </w:r>
      <w:r w:rsidRPr="00127E7D">
        <w:rPr>
          <w:rFonts w:ascii="Times New Roman" w:hAnsi="Times New Roman" w:cs="Times New Roman"/>
          <w:b/>
          <w:bCs/>
          <w:i/>
          <w:iCs/>
        </w:rPr>
        <w:t> </w:t>
      </w:r>
      <w:r w:rsidRPr="00127E7D">
        <w:rPr>
          <w:rFonts w:ascii="Times New Roman" w:hAnsi="Times New Roman" w:cs="Times New Roman"/>
        </w:rPr>
        <w:t>Tajikistan Digital Foundations Project</w:t>
      </w:r>
    </w:p>
    <w:p w14:paraId="3141180B" w14:textId="77777777" w:rsidR="00EB6A90" w:rsidRPr="00127E7D" w:rsidRDefault="00EB6A90" w:rsidP="00127E7D">
      <w:pPr>
        <w:spacing w:after="0"/>
        <w:rPr>
          <w:rFonts w:ascii="Times New Roman" w:hAnsi="Times New Roman" w:cs="Times New Roman"/>
        </w:rPr>
      </w:pPr>
      <w:r w:rsidRPr="00127E7D">
        <w:rPr>
          <w:rFonts w:ascii="Times New Roman" w:hAnsi="Times New Roman" w:cs="Times New Roman"/>
          <w:b/>
          <w:bCs/>
        </w:rPr>
        <w:t>Contract title: </w:t>
      </w:r>
      <w:r w:rsidRPr="00127E7D">
        <w:rPr>
          <w:rFonts w:ascii="Times New Roman" w:hAnsi="Times New Roman" w:cs="Times New Roman"/>
        </w:rPr>
        <w:t>Development of Bank ID</w:t>
      </w:r>
    </w:p>
    <w:p w14:paraId="294425EE" w14:textId="77777777" w:rsidR="00EB6A90" w:rsidRPr="00127E7D" w:rsidRDefault="00EB6A90" w:rsidP="00127E7D">
      <w:pPr>
        <w:spacing w:after="0"/>
        <w:rPr>
          <w:rFonts w:ascii="Times New Roman" w:hAnsi="Times New Roman" w:cs="Times New Roman"/>
        </w:rPr>
      </w:pPr>
      <w:r w:rsidRPr="00127E7D">
        <w:rPr>
          <w:rFonts w:ascii="Times New Roman" w:hAnsi="Times New Roman" w:cs="Times New Roman"/>
          <w:b/>
          <w:bCs/>
        </w:rPr>
        <w:t>Country: </w:t>
      </w:r>
      <w:r w:rsidRPr="00127E7D">
        <w:rPr>
          <w:rFonts w:ascii="Times New Roman" w:hAnsi="Times New Roman" w:cs="Times New Roman"/>
        </w:rPr>
        <w:t>Tajikistan</w:t>
      </w:r>
    </w:p>
    <w:p w14:paraId="366FDD53" w14:textId="77777777" w:rsidR="00EB6A90" w:rsidRPr="00127E7D" w:rsidRDefault="00EB6A90" w:rsidP="00127E7D">
      <w:pPr>
        <w:spacing w:after="0"/>
        <w:rPr>
          <w:rFonts w:ascii="Times New Roman" w:hAnsi="Times New Roman" w:cs="Times New Roman"/>
        </w:rPr>
      </w:pPr>
      <w:r w:rsidRPr="00127E7D">
        <w:rPr>
          <w:rFonts w:ascii="Times New Roman" w:hAnsi="Times New Roman" w:cs="Times New Roman"/>
          <w:b/>
          <w:bCs/>
        </w:rPr>
        <w:t>Grant No.:</w:t>
      </w:r>
      <w:r w:rsidRPr="00127E7D">
        <w:rPr>
          <w:rFonts w:ascii="Times New Roman" w:hAnsi="Times New Roman" w:cs="Times New Roman"/>
          <w:i/>
          <w:iCs/>
        </w:rPr>
        <w:t> </w:t>
      </w:r>
      <w:r w:rsidRPr="00127E7D">
        <w:rPr>
          <w:rFonts w:ascii="Times New Roman" w:hAnsi="Times New Roman" w:cs="Times New Roman"/>
        </w:rPr>
        <w:t>TF-C6744</w:t>
      </w:r>
    </w:p>
    <w:p w14:paraId="7C8A8607" w14:textId="77777777" w:rsidR="00EB6A90" w:rsidRPr="00127E7D" w:rsidRDefault="00EB6A90" w:rsidP="00127E7D">
      <w:pPr>
        <w:spacing w:after="0"/>
        <w:rPr>
          <w:rFonts w:ascii="Times New Roman" w:hAnsi="Times New Roman" w:cs="Times New Roman"/>
        </w:rPr>
      </w:pPr>
      <w:r w:rsidRPr="00127E7D">
        <w:rPr>
          <w:rFonts w:ascii="Times New Roman" w:hAnsi="Times New Roman" w:cs="Times New Roman"/>
          <w:b/>
          <w:bCs/>
        </w:rPr>
        <w:t>RFP No: </w:t>
      </w:r>
      <w:r w:rsidRPr="00127E7D">
        <w:rPr>
          <w:rFonts w:ascii="Times New Roman" w:hAnsi="Times New Roman" w:cs="Times New Roman"/>
        </w:rPr>
        <w:t>TJ-PIC-EOP-528031-NC-RFP</w:t>
      </w:r>
    </w:p>
    <w:p w14:paraId="0913ED4C" w14:textId="44A0DDA5" w:rsidR="00EB6A90" w:rsidRDefault="00EB6A90" w:rsidP="00127E7D">
      <w:pPr>
        <w:spacing w:after="0"/>
        <w:rPr>
          <w:rFonts w:ascii="Times New Roman" w:hAnsi="Times New Roman" w:cs="Times New Roman"/>
        </w:rPr>
      </w:pPr>
      <w:r w:rsidRPr="00127E7D">
        <w:rPr>
          <w:rFonts w:ascii="Times New Roman" w:hAnsi="Times New Roman" w:cs="Times New Roman"/>
          <w:b/>
          <w:bCs/>
        </w:rPr>
        <w:t>Issued on: </w:t>
      </w:r>
      <w:r w:rsidRPr="00127E7D">
        <w:rPr>
          <w:rFonts w:ascii="Times New Roman" w:hAnsi="Times New Roman" w:cs="Times New Roman"/>
        </w:rPr>
        <w:t>08.06.2026</w:t>
      </w:r>
    </w:p>
    <w:p w14:paraId="1FE1B15D" w14:textId="77777777" w:rsidR="00127E7D" w:rsidRPr="00127E7D" w:rsidRDefault="00127E7D" w:rsidP="00127E7D">
      <w:pPr>
        <w:spacing w:after="0"/>
        <w:rPr>
          <w:rFonts w:ascii="Times New Roman" w:hAnsi="Times New Roman" w:cs="Times New Roman"/>
        </w:rPr>
      </w:pPr>
    </w:p>
    <w:p w14:paraId="5C83375A" w14:textId="77777777" w:rsidR="00EB6A90" w:rsidRPr="00127E7D" w:rsidRDefault="00EB6A90" w:rsidP="005A3749">
      <w:pPr>
        <w:jc w:val="both"/>
        <w:rPr>
          <w:rFonts w:ascii="Times New Roman" w:hAnsi="Times New Roman" w:cs="Times New Roman"/>
        </w:rPr>
      </w:pPr>
      <w:r w:rsidRPr="00127E7D">
        <w:rPr>
          <w:rFonts w:ascii="Times New Roman" w:hAnsi="Times New Roman" w:cs="Times New Roman"/>
        </w:rPr>
        <w:t>1.        The Republic of Tajikistan</w:t>
      </w:r>
      <w:r w:rsidRPr="00127E7D">
        <w:rPr>
          <w:rFonts w:ascii="Times New Roman" w:hAnsi="Times New Roman" w:cs="Times New Roman"/>
          <w:i/>
          <w:iCs/>
        </w:rPr>
        <w:t> </w:t>
      </w:r>
      <w:r w:rsidRPr="00127E7D">
        <w:rPr>
          <w:rFonts w:ascii="Times New Roman" w:hAnsi="Times New Roman" w:cs="Times New Roman"/>
        </w:rPr>
        <w:t>has received</w:t>
      </w:r>
      <w:r w:rsidRPr="00127E7D">
        <w:rPr>
          <w:rFonts w:ascii="Times New Roman" w:hAnsi="Times New Roman" w:cs="Times New Roman"/>
          <w:i/>
          <w:iCs/>
        </w:rPr>
        <w:t> </w:t>
      </w:r>
      <w:r w:rsidRPr="00127E7D">
        <w:rPr>
          <w:rFonts w:ascii="Times New Roman" w:hAnsi="Times New Roman" w:cs="Times New Roman"/>
        </w:rPr>
        <w:t>financing from the World Bank toward the cost of the "Tajikistan Digital Foundations Project" and intends to apply part of the proceeds toward payments under the contract for Development of Bank ID.</w:t>
      </w:r>
    </w:p>
    <w:p w14:paraId="30EF611F" w14:textId="77777777" w:rsidR="00EB6A90" w:rsidRPr="00127E7D" w:rsidRDefault="00EB6A90" w:rsidP="005A3749">
      <w:pPr>
        <w:jc w:val="both"/>
        <w:rPr>
          <w:rFonts w:ascii="Times New Roman" w:hAnsi="Times New Roman" w:cs="Times New Roman"/>
        </w:rPr>
      </w:pPr>
      <w:r w:rsidRPr="00127E7D">
        <w:rPr>
          <w:rFonts w:ascii="Times New Roman" w:hAnsi="Times New Roman" w:cs="Times New Roman"/>
        </w:rPr>
        <w:t>2.        The State Institution "Projects Implementation Center Fundamentals of Digitalization in Tajikistan" of the Executive Office of the President of the Republic of Tajikistan now invites sealed Proposals from eligible Proposers for Development of Bank ID</w:t>
      </w:r>
    </w:p>
    <w:p w14:paraId="6A6DAB8A" w14:textId="77777777" w:rsidR="00EB6A90" w:rsidRPr="00127E7D" w:rsidRDefault="00EB6A90" w:rsidP="005A3749">
      <w:pPr>
        <w:jc w:val="both"/>
        <w:rPr>
          <w:rFonts w:ascii="Times New Roman" w:hAnsi="Times New Roman" w:cs="Times New Roman"/>
        </w:rPr>
      </w:pPr>
      <w:r w:rsidRPr="00127E7D">
        <w:rPr>
          <w:rFonts w:ascii="Times New Roman" w:hAnsi="Times New Roman" w:cs="Times New Roman"/>
        </w:rPr>
        <w:t>3.      The procurement process will be conducted through international competitive procurement using Request for Proposals (RFP) as specified in the World Bank’s “Procurement Regulations for IPF Borrowers” dated July 2016, revised September 2023 ("Procurement Regulations"), and is open to all eligible Proposers as defined in the Procurement Regulations.</w:t>
      </w:r>
    </w:p>
    <w:p w14:paraId="0C5ABFB4" w14:textId="77777777" w:rsidR="00EB6A90" w:rsidRPr="00127E7D" w:rsidRDefault="00EB6A90" w:rsidP="005A3749">
      <w:pPr>
        <w:jc w:val="both"/>
        <w:rPr>
          <w:rFonts w:ascii="Times New Roman" w:hAnsi="Times New Roman" w:cs="Times New Roman"/>
        </w:rPr>
      </w:pPr>
      <w:r w:rsidRPr="00127E7D">
        <w:rPr>
          <w:rFonts w:ascii="Times New Roman" w:hAnsi="Times New Roman" w:cs="Times New Roman"/>
        </w:rPr>
        <w:t>4.        Bids will be evaluated in accordance with the evaluation process set out in the bidding documents. The following weightings shall apply for Rated Criteria (including technical and non-price factors): </w:t>
      </w:r>
      <w:r w:rsidRPr="00127E7D">
        <w:rPr>
          <w:rFonts w:ascii="Times New Roman" w:hAnsi="Times New Roman" w:cs="Times New Roman"/>
          <w:i/>
          <w:iCs/>
        </w:rPr>
        <w:t>60%.</w:t>
      </w:r>
      <w:r w:rsidRPr="00127E7D">
        <w:rPr>
          <w:rFonts w:ascii="Times New Roman" w:hAnsi="Times New Roman" w:cs="Times New Roman"/>
        </w:rPr>
        <w:t> and for Bid cost: </w:t>
      </w:r>
      <w:r w:rsidRPr="00127E7D">
        <w:rPr>
          <w:rFonts w:ascii="Times New Roman" w:hAnsi="Times New Roman" w:cs="Times New Roman"/>
          <w:i/>
          <w:iCs/>
        </w:rPr>
        <w:t>40%.</w:t>
      </w:r>
    </w:p>
    <w:p w14:paraId="10790574" w14:textId="77777777" w:rsidR="00EB6A90" w:rsidRPr="00127E7D" w:rsidRDefault="00EB6A90" w:rsidP="005A3749">
      <w:pPr>
        <w:jc w:val="both"/>
        <w:rPr>
          <w:rFonts w:ascii="Times New Roman" w:hAnsi="Times New Roman" w:cs="Times New Roman"/>
        </w:rPr>
      </w:pPr>
      <w:r w:rsidRPr="00127E7D">
        <w:rPr>
          <w:rFonts w:ascii="Times New Roman" w:hAnsi="Times New Roman" w:cs="Times New Roman"/>
        </w:rPr>
        <w:t xml:space="preserve">5.        Interested eligible Proposers may obtain further information from State Institution "Projects Implementation Center Fundamentals of Digitalization in Tajikistan" of the Executive Office of the President of the Republic of Tajikistan, Mr. Muhammad Asror, Director, info@dt.tj  and inspect the request for proposals document during office hours from 08:00 to 17:00 at the address: 59 </w:t>
      </w:r>
      <w:proofErr w:type="spellStart"/>
      <w:r w:rsidRPr="00127E7D">
        <w:rPr>
          <w:rFonts w:ascii="Times New Roman" w:hAnsi="Times New Roman" w:cs="Times New Roman"/>
        </w:rPr>
        <w:t>Shotemur</w:t>
      </w:r>
      <w:proofErr w:type="spellEnd"/>
      <w:r w:rsidRPr="00127E7D">
        <w:rPr>
          <w:rFonts w:ascii="Times New Roman" w:hAnsi="Times New Roman" w:cs="Times New Roman"/>
        </w:rPr>
        <w:t xml:space="preserve"> street, Dushanbe, Tajikistan.</w:t>
      </w:r>
    </w:p>
    <w:p w14:paraId="1D6F8512" w14:textId="77777777" w:rsidR="00EB6A90" w:rsidRPr="00127E7D" w:rsidRDefault="00EB6A90" w:rsidP="005A3749">
      <w:pPr>
        <w:jc w:val="both"/>
        <w:rPr>
          <w:rFonts w:ascii="Times New Roman" w:hAnsi="Times New Roman" w:cs="Times New Roman"/>
        </w:rPr>
      </w:pPr>
      <w:r w:rsidRPr="00127E7D">
        <w:rPr>
          <w:rFonts w:ascii="Times New Roman" w:hAnsi="Times New Roman" w:cs="Times New Roman"/>
        </w:rPr>
        <w:t>6.        The request for proposals document in </w:t>
      </w:r>
      <w:r w:rsidRPr="00127E7D">
        <w:rPr>
          <w:rFonts w:ascii="Times New Roman" w:hAnsi="Times New Roman" w:cs="Times New Roman"/>
          <w:i/>
          <w:iCs/>
        </w:rPr>
        <w:t>English</w:t>
      </w:r>
      <w:r w:rsidRPr="00127E7D">
        <w:rPr>
          <w:rFonts w:ascii="Times New Roman" w:hAnsi="Times New Roman" w:cs="Times New Roman"/>
        </w:rPr>
        <w:t xml:space="preserve"> may be received by interested eligible Proposers upon the submission of a written application to the address below: </w:t>
      </w:r>
    </w:p>
    <w:p w14:paraId="0DD2FB4D" w14:textId="56C56619" w:rsidR="00EB6A90" w:rsidRPr="00127E7D" w:rsidRDefault="00EB6A90" w:rsidP="005A3749">
      <w:pPr>
        <w:jc w:val="both"/>
        <w:rPr>
          <w:rFonts w:ascii="Times New Roman" w:hAnsi="Times New Roman" w:cs="Times New Roman"/>
        </w:rPr>
      </w:pPr>
      <w:r w:rsidRPr="00127E7D">
        <w:rPr>
          <w:rFonts w:ascii="Times New Roman" w:hAnsi="Times New Roman" w:cs="Times New Roman"/>
        </w:rPr>
        <w:t xml:space="preserve">"Projects Implementation Center Fundamentals of Digitalization in Tajikistan" of the Executive Office of the President of the Republic of Tajikistan, Mr. Muhammad </w:t>
      </w:r>
      <w:proofErr w:type="spellStart"/>
      <w:r w:rsidRPr="00127E7D">
        <w:rPr>
          <w:rFonts w:ascii="Times New Roman" w:hAnsi="Times New Roman" w:cs="Times New Roman"/>
        </w:rPr>
        <w:t>Asror</w:t>
      </w:r>
      <w:proofErr w:type="spellEnd"/>
      <w:r w:rsidRPr="00127E7D">
        <w:rPr>
          <w:rFonts w:ascii="Times New Roman" w:hAnsi="Times New Roman" w:cs="Times New Roman"/>
        </w:rPr>
        <w:t>, Director,</w:t>
      </w:r>
      <w:r w:rsidR="005A3749" w:rsidRPr="005A3749">
        <w:rPr>
          <w:rFonts w:ascii="Times New Roman" w:hAnsi="Times New Roman" w:cs="Times New Roman"/>
        </w:rPr>
        <w:t xml:space="preserve"> </w:t>
      </w:r>
      <w:r w:rsidR="005A3749" w:rsidRPr="005A3749">
        <w:rPr>
          <w:rFonts w:ascii="Times New Roman" w:hAnsi="Times New Roman" w:cs="Times New Roman"/>
        </w:rPr>
        <w:t>info@dt.tj</w:t>
      </w:r>
      <w:r w:rsidR="005A3749">
        <w:rPr>
          <w:rFonts w:ascii="Times New Roman" w:hAnsi="Times New Roman" w:cs="Times New Roman"/>
          <w:kern w:val="0"/>
          <w:sz w:val="20"/>
          <w:szCs w:val="20"/>
          <w14:ligatures w14:val="none"/>
        </w:rPr>
        <w:t xml:space="preserve"> </w:t>
      </w:r>
      <w:r w:rsidR="00127E7D">
        <w:rPr>
          <w:rFonts w:ascii="Times New Roman" w:hAnsi="Times New Roman" w:cs="Times New Roman"/>
        </w:rPr>
        <w:t xml:space="preserve"> </w:t>
      </w:r>
      <w:r w:rsidR="00127E7D" w:rsidRPr="00127E7D">
        <w:rPr>
          <w:rFonts w:ascii="Times New Roman" w:hAnsi="Times New Roman" w:cs="Times New Roman"/>
        </w:rPr>
        <w:t xml:space="preserve"> </w:t>
      </w:r>
      <w:r w:rsidR="00127E7D" w:rsidRPr="00127E7D">
        <w:rPr>
          <w:rFonts w:ascii="Times New Roman" w:hAnsi="Times New Roman" w:cs="Times New Roman"/>
        </w:rPr>
        <w:lastRenderedPageBreak/>
        <w:t>and</w:t>
      </w:r>
      <w:r w:rsidRPr="00127E7D">
        <w:rPr>
          <w:rFonts w:ascii="Times New Roman" w:hAnsi="Times New Roman" w:cs="Times New Roman"/>
        </w:rPr>
        <w:t xml:space="preserve"> inspect the request for proposals document during office hours from 08:00 to 17:00 at the address: 59 </w:t>
      </w:r>
      <w:proofErr w:type="spellStart"/>
      <w:r w:rsidRPr="00127E7D">
        <w:rPr>
          <w:rFonts w:ascii="Times New Roman" w:hAnsi="Times New Roman" w:cs="Times New Roman"/>
        </w:rPr>
        <w:t>Shotemur</w:t>
      </w:r>
      <w:proofErr w:type="spellEnd"/>
      <w:r w:rsidRPr="00127E7D">
        <w:rPr>
          <w:rFonts w:ascii="Times New Roman" w:hAnsi="Times New Roman" w:cs="Times New Roman"/>
        </w:rPr>
        <w:t xml:space="preserve"> street, Dushanbe, Tajikistan.</w:t>
      </w:r>
    </w:p>
    <w:p w14:paraId="71FF6960" w14:textId="77777777" w:rsidR="00EB6A90" w:rsidRPr="00127E7D" w:rsidRDefault="00EB6A90" w:rsidP="005A3749">
      <w:pPr>
        <w:jc w:val="both"/>
        <w:rPr>
          <w:rFonts w:ascii="Times New Roman" w:hAnsi="Times New Roman" w:cs="Times New Roman"/>
        </w:rPr>
      </w:pPr>
      <w:r w:rsidRPr="00127E7D">
        <w:rPr>
          <w:rFonts w:ascii="Times New Roman" w:hAnsi="Times New Roman" w:cs="Times New Roman"/>
        </w:rPr>
        <w:t>7.        Proposals must be delivered to the address below on July 29, 2026, 15:00 Dushanbe time.  Electronic procurement </w:t>
      </w:r>
      <w:r w:rsidRPr="00127E7D">
        <w:rPr>
          <w:rFonts w:ascii="Times New Roman" w:hAnsi="Times New Roman" w:cs="Times New Roman"/>
          <w:b/>
          <w:bCs/>
          <w:i/>
          <w:iCs/>
        </w:rPr>
        <w:t>will not</w:t>
      </w:r>
      <w:r w:rsidRPr="00127E7D">
        <w:rPr>
          <w:rFonts w:ascii="Times New Roman" w:hAnsi="Times New Roman" w:cs="Times New Roman"/>
        </w:rPr>
        <w:t> be permitted. Late Proposals will be rejected. The outer Proposal envelopes marked “ORIGINAL PROPOSAL”, and the inner envelopes marked “TECHNICAL PART” will be publicly opened in the presence of the Proposers’ designated representatives and anyone who chooses to attend, at the address below on </w:t>
      </w:r>
      <w:r w:rsidRPr="00127E7D">
        <w:rPr>
          <w:rFonts w:ascii="Times New Roman" w:hAnsi="Times New Roman" w:cs="Times New Roman"/>
          <w:b/>
          <w:bCs/>
        </w:rPr>
        <w:t>July 29, 2026, 15:00</w:t>
      </w:r>
      <w:r w:rsidRPr="00127E7D">
        <w:rPr>
          <w:rFonts w:ascii="Times New Roman" w:hAnsi="Times New Roman" w:cs="Times New Roman"/>
        </w:rPr>
        <w:t> Dushanbe time. All envelopes marked “FINANCIAL PART” shall remain unopened and will be held in safe custody of the Purchaser until the second public Proposals opening.</w:t>
      </w:r>
    </w:p>
    <w:p w14:paraId="6E7A6EC0" w14:textId="77777777" w:rsidR="00EB6A90" w:rsidRPr="00127E7D" w:rsidRDefault="00EB6A90" w:rsidP="005A3749">
      <w:pPr>
        <w:jc w:val="both"/>
        <w:rPr>
          <w:rFonts w:ascii="Times New Roman" w:hAnsi="Times New Roman" w:cs="Times New Roman"/>
        </w:rPr>
      </w:pPr>
      <w:r w:rsidRPr="00127E7D">
        <w:rPr>
          <w:rFonts w:ascii="Times New Roman" w:hAnsi="Times New Roman" w:cs="Times New Roman"/>
        </w:rPr>
        <w:t>8.        All Proposals must be accompanied by a </w:t>
      </w:r>
      <w:r w:rsidRPr="00127E7D">
        <w:rPr>
          <w:rFonts w:ascii="Times New Roman" w:hAnsi="Times New Roman" w:cs="Times New Roman"/>
          <w:i/>
          <w:iCs/>
        </w:rPr>
        <w:t>“</w:t>
      </w:r>
      <w:r w:rsidRPr="00127E7D">
        <w:rPr>
          <w:rFonts w:ascii="Times New Roman" w:hAnsi="Times New Roman" w:cs="Times New Roman"/>
          <w:b/>
          <w:bCs/>
          <w:i/>
          <w:iCs/>
        </w:rPr>
        <w:t>Proposal Security</w:t>
      </w:r>
      <w:r w:rsidRPr="00127E7D">
        <w:rPr>
          <w:rFonts w:ascii="Times New Roman" w:hAnsi="Times New Roman" w:cs="Times New Roman"/>
          <w:i/>
          <w:iCs/>
        </w:rPr>
        <w:t>” </w:t>
      </w:r>
      <w:r w:rsidRPr="00127E7D">
        <w:rPr>
          <w:rFonts w:ascii="Times New Roman" w:hAnsi="Times New Roman" w:cs="Times New Roman"/>
        </w:rPr>
        <w:t>of </w:t>
      </w:r>
      <w:r w:rsidRPr="00127E7D">
        <w:rPr>
          <w:rFonts w:ascii="Times New Roman" w:hAnsi="Times New Roman" w:cs="Times New Roman"/>
          <w:i/>
          <w:iCs/>
        </w:rPr>
        <w:t>USD 26 000 </w:t>
      </w:r>
      <w:r w:rsidRPr="00127E7D">
        <w:rPr>
          <w:rFonts w:ascii="Times New Roman" w:hAnsi="Times New Roman" w:cs="Times New Roman"/>
        </w:rPr>
        <w:t>or equivalent in any freely convertible currency.</w:t>
      </w:r>
    </w:p>
    <w:p w14:paraId="69F7A4B9" w14:textId="77777777" w:rsidR="00EB6A90" w:rsidRPr="00127E7D" w:rsidRDefault="00EB6A90" w:rsidP="005A3749">
      <w:pPr>
        <w:jc w:val="both"/>
        <w:rPr>
          <w:rFonts w:ascii="Times New Roman" w:hAnsi="Times New Roman" w:cs="Times New Roman"/>
        </w:rPr>
      </w:pPr>
      <w:r w:rsidRPr="00127E7D">
        <w:rPr>
          <w:rFonts w:ascii="Times New Roman" w:hAnsi="Times New Roman" w:cs="Times New Roman"/>
        </w:rPr>
        <w:t>9.      Attention is drawn to the Procurement Regulations requiring the Borrower to disclose information on the successful Proposer’s beneficial ownership, as part of the</w:t>
      </w:r>
      <w:r w:rsidRPr="00127E7D">
        <w:rPr>
          <w:rFonts w:ascii="Times New Roman" w:hAnsi="Times New Roman" w:cs="Times New Roman"/>
          <w:b/>
          <w:bCs/>
        </w:rPr>
        <w:t> </w:t>
      </w:r>
      <w:r w:rsidRPr="00127E7D">
        <w:rPr>
          <w:rFonts w:ascii="Times New Roman" w:hAnsi="Times New Roman" w:cs="Times New Roman"/>
        </w:rPr>
        <w:t>Contract Award Notice, using the Beneficial Ownership Disclosure Form as included in the request for proposal document.</w:t>
      </w:r>
    </w:p>
    <w:p w14:paraId="5C77397A" w14:textId="77777777" w:rsidR="00EB6A90" w:rsidRPr="00127E7D" w:rsidRDefault="00EB6A90" w:rsidP="00EB6A90">
      <w:pPr>
        <w:rPr>
          <w:rFonts w:ascii="Times New Roman" w:hAnsi="Times New Roman" w:cs="Times New Roman"/>
        </w:rPr>
      </w:pPr>
      <w:r w:rsidRPr="00127E7D">
        <w:rPr>
          <w:rFonts w:ascii="Times New Roman" w:hAnsi="Times New Roman" w:cs="Times New Roman"/>
        </w:rPr>
        <w:t>10.      The address referred to above is:</w:t>
      </w:r>
    </w:p>
    <w:p w14:paraId="64E4E937" w14:textId="77777777" w:rsidR="00EB6A90" w:rsidRPr="00127E7D" w:rsidRDefault="00EB6A90" w:rsidP="00EB6A90">
      <w:pPr>
        <w:rPr>
          <w:rFonts w:ascii="Times New Roman" w:hAnsi="Times New Roman" w:cs="Times New Roman"/>
        </w:rPr>
      </w:pPr>
      <w:r w:rsidRPr="00127E7D">
        <w:rPr>
          <w:rFonts w:ascii="Times New Roman" w:hAnsi="Times New Roman" w:cs="Times New Roman"/>
          <w:b/>
          <w:bCs/>
        </w:rPr>
        <w:t>State Committee on Investments and State Property Management of the Republic of Tajikistan</w:t>
      </w:r>
      <w:r w:rsidRPr="00127E7D">
        <w:rPr>
          <w:rFonts w:ascii="Times New Roman" w:hAnsi="Times New Roman" w:cs="Times New Roman"/>
        </w:rPr>
        <w:br/>
        <w:t xml:space="preserve">40 </w:t>
      </w:r>
      <w:proofErr w:type="spellStart"/>
      <w:r w:rsidRPr="00127E7D">
        <w:rPr>
          <w:rFonts w:ascii="Times New Roman" w:hAnsi="Times New Roman" w:cs="Times New Roman"/>
        </w:rPr>
        <w:t>Rudaki</w:t>
      </w:r>
      <w:proofErr w:type="spellEnd"/>
      <w:r w:rsidRPr="00127E7D">
        <w:rPr>
          <w:rFonts w:ascii="Times New Roman" w:hAnsi="Times New Roman" w:cs="Times New Roman"/>
        </w:rPr>
        <w:t xml:space="preserve"> Avenue, Second Floor, Room 36</w:t>
      </w:r>
      <w:r w:rsidRPr="00127E7D">
        <w:rPr>
          <w:rFonts w:ascii="Times New Roman" w:hAnsi="Times New Roman" w:cs="Times New Roman"/>
        </w:rPr>
        <w:br/>
        <w:t>Dushanbe 734025</w:t>
      </w:r>
      <w:r w:rsidRPr="00127E7D">
        <w:rPr>
          <w:rFonts w:ascii="Times New Roman" w:hAnsi="Times New Roman" w:cs="Times New Roman"/>
        </w:rPr>
        <w:br/>
        <w:t>Republic of Tajikistan</w:t>
      </w:r>
    </w:p>
    <w:p w14:paraId="6F1F241C" w14:textId="77777777" w:rsidR="004A2D27" w:rsidRDefault="004A2D27"/>
    <w:sectPr w:rsidR="004A2D27">
      <w:footerReference w:type="even" r:id="rId6"/>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5EC661" w14:textId="77777777" w:rsidR="00C702DB" w:rsidRDefault="00C702DB" w:rsidP="00EB6A90">
      <w:pPr>
        <w:spacing w:after="0" w:line="240" w:lineRule="auto"/>
      </w:pPr>
      <w:r>
        <w:separator/>
      </w:r>
    </w:p>
  </w:endnote>
  <w:endnote w:type="continuationSeparator" w:id="0">
    <w:p w14:paraId="746E3A01" w14:textId="77777777" w:rsidR="00C702DB" w:rsidRDefault="00C702DB" w:rsidP="00EB6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10B0A" w14:textId="2D878165" w:rsidR="00EB6A90" w:rsidRDefault="00EB6A90">
    <w:pPr>
      <w:pStyle w:val="ad"/>
    </w:pPr>
    <w:r>
      <w:rPr>
        <w:noProof/>
      </w:rPr>
      <mc:AlternateContent>
        <mc:Choice Requires="wps">
          <w:drawing>
            <wp:anchor distT="0" distB="0" distL="0" distR="0" simplePos="0" relativeHeight="251659264" behindDoc="0" locked="0" layoutInCell="1" allowOverlap="1" wp14:anchorId="427BCBBE" wp14:editId="64C3A27C">
              <wp:simplePos x="635" y="635"/>
              <wp:positionH relativeFrom="page">
                <wp:align>right</wp:align>
              </wp:positionH>
              <wp:positionV relativeFrom="page">
                <wp:align>bottom</wp:align>
              </wp:positionV>
              <wp:extent cx="1170305" cy="370205"/>
              <wp:effectExtent l="0" t="0" r="0" b="0"/>
              <wp:wrapNone/>
              <wp:docPr id="923452403" name="Text Box 2"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30C915F3" w14:textId="2D5BD2D6" w:rsidR="00EB6A90" w:rsidRPr="00EB6A90" w:rsidRDefault="00EB6A90" w:rsidP="00EB6A90">
                          <w:pPr>
                            <w:spacing w:after="0"/>
                            <w:rPr>
                              <w:rFonts w:ascii="Aptos" w:eastAsia="Aptos" w:hAnsi="Aptos" w:cs="Aptos"/>
                              <w:noProof/>
                              <w:color w:val="000000"/>
                              <w:sz w:val="20"/>
                              <w:szCs w:val="20"/>
                            </w:rPr>
                          </w:pPr>
                          <w:r w:rsidRPr="00EB6A90">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27BCBBE" id="_x0000_t202" coordsize="21600,21600" o:spt="202" path="m,l,21600r21600,l21600,xe">
              <v:stroke joinstyle="miter"/>
              <v:path gradientshapeok="t" o:connecttype="rect"/>
            </v:shapetype>
            <v:shape id="Text Box 2" o:spid="_x0000_s1026" type="#_x0000_t202" alt="Official Use Only" style="position:absolute;margin-left:40.95pt;margin-top:0;width:92.15pt;height:29.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" filled="f" stroked="f">
              <v:textbox style="mso-fit-shape-to-text:t" inset="0,0,20pt,15pt">
                <w:txbxContent>
                  <w:p w14:paraId="30C915F3" w14:textId="2D5BD2D6" w:rsidR="00EB6A90" w:rsidRPr="00EB6A90" w:rsidRDefault="00EB6A90" w:rsidP="00EB6A90">
                    <w:pPr>
                      <w:spacing w:after="0"/>
                      <w:rPr>
                        <w:rFonts w:ascii="Aptos" w:eastAsia="Aptos" w:hAnsi="Aptos" w:cs="Aptos"/>
                        <w:noProof/>
                        <w:color w:val="000000"/>
                        <w:sz w:val="20"/>
                        <w:szCs w:val="20"/>
                      </w:rPr>
                    </w:pPr>
                    <w:r w:rsidRPr="00EB6A90">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9523A" w14:textId="0F0A25A0" w:rsidR="00EB6A90" w:rsidRDefault="00EB6A90">
    <w:pPr>
      <w:pStyle w:val="ad"/>
    </w:pPr>
    <w:r>
      <w:rPr>
        <w:noProof/>
      </w:rPr>
      <mc:AlternateContent>
        <mc:Choice Requires="wps">
          <w:drawing>
            <wp:anchor distT="0" distB="0" distL="0" distR="0" simplePos="0" relativeHeight="251660288" behindDoc="0" locked="0" layoutInCell="1" allowOverlap="1" wp14:anchorId="13522054" wp14:editId="71B44EE7">
              <wp:simplePos x="914400" y="9420225"/>
              <wp:positionH relativeFrom="page">
                <wp:align>right</wp:align>
              </wp:positionH>
              <wp:positionV relativeFrom="page">
                <wp:align>bottom</wp:align>
              </wp:positionV>
              <wp:extent cx="1170305" cy="370205"/>
              <wp:effectExtent l="0" t="0" r="0" b="0"/>
              <wp:wrapNone/>
              <wp:docPr id="1104023711" name="Text Box 3"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1B795946" w14:textId="196299EA" w:rsidR="00EB6A90" w:rsidRPr="00EB6A90" w:rsidRDefault="00EB6A90" w:rsidP="00EB6A90">
                          <w:pPr>
                            <w:spacing w:after="0"/>
                            <w:rPr>
                              <w:rFonts w:ascii="Aptos" w:eastAsia="Aptos" w:hAnsi="Aptos" w:cs="Aptos"/>
                              <w:noProof/>
                              <w:color w:val="000000"/>
                              <w:sz w:val="20"/>
                              <w:szCs w:val="20"/>
                            </w:rPr>
                          </w:pPr>
                          <w:r w:rsidRPr="00EB6A90">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3522054" id="_x0000_t202" coordsize="21600,21600" o:spt="202" path="m,l,21600r21600,l21600,xe">
              <v:stroke joinstyle="miter"/>
              <v:path gradientshapeok="t" o:connecttype="rect"/>
            </v:shapetype>
            <v:shape id="Text Box 3" o:spid="_x0000_s1027" type="#_x0000_t202" alt="Official Use Only" style="position:absolute;margin-left:40.95pt;margin-top:0;width:92.15pt;height:29.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" filled="f" stroked="f">
              <v:textbox style="mso-fit-shape-to-text:t" inset="0,0,20pt,15pt">
                <w:txbxContent>
                  <w:p w14:paraId="1B795946" w14:textId="196299EA" w:rsidR="00EB6A90" w:rsidRPr="00EB6A90" w:rsidRDefault="00EB6A90" w:rsidP="00EB6A90">
                    <w:pPr>
                      <w:spacing w:after="0"/>
                      <w:rPr>
                        <w:rFonts w:ascii="Aptos" w:eastAsia="Aptos" w:hAnsi="Aptos" w:cs="Aptos"/>
                        <w:noProof/>
                        <w:color w:val="000000"/>
                        <w:sz w:val="20"/>
                        <w:szCs w:val="20"/>
                      </w:rPr>
                    </w:pPr>
                    <w:r w:rsidRPr="00EB6A90">
                      <w:rPr>
                        <w:rFonts w:ascii="Aptos" w:eastAsia="Aptos" w:hAnsi="Aptos" w:cs="Aptos"/>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BD1E3" w14:textId="65BB50BD" w:rsidR="00EB6A90" w:rsidRDefault="00EB6A90">
    <w:pPr>
      <w:pStyle w:val="ad"/>
    </w:pPr>
    <w:r>
      <w:rPr>
        <w:noProof/>
      </w:rPr>
      <mc:AlternateContent>
        <mc:Choice Requires="wps">
          <w:drawing>
            <wp:anchor distT="0" distB="0" distL="0" distR="0" simplePos="0" relativeHeight="251658240" behindDoc="0" locked="0" layoutInCell="1" allowOverlap="1" wp14:anchorId="5E1544AA" wp14:editId="49D79B02">
              <wp:simplePos x="635" y="635"/>
              <wp:positionH relativeFrom="page">
                <wp:align>right</wp:align>
              </wp:positionH>
              <wp:positionV relativeFrom="page">
                <wp:align>bottom</wp:align>
              </wp:positionV>
              <wp:extent cx="1170305" cy="370205"/>
              <wp:effectExtent l="0" t="0" r="0" b="0"/>
              <wp:wrapNone/>
              <wp:docPr id="2075214819" name="Text Box 1"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08D9905B" w14:textId="1D83A63D" w:rsidR="00EB6A90" w:rsidRPr="00EB6A90" w:rsidRDefault="00EB6A90" w:rsidP="00EB6A90">
                          <w:pPr>
                            <w:spacing w:after="0"/>
                            <w:rPr>
                              <w:rFonts w:ascii="Aptos" w:eastAsia="Aptos" w:hAnsi="Aptos" w:cs="Aptos"/>
                              <w:noProof/>
                              <w:color w:val="000000"/>
                              <w:sz w:val="20"/>
                              <w:szCs w:val="20"/>
                            </w:rPr>
                          </w:pPr>
                          <w:r w:rsidRPr="00EB6A90">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E1544AA" id="_x0000_t202" coordsize="21600,21600" o:spt="202" path="m,l,21600r21600,l21600,xe">
              <v:stroke joinstyle="miter"/>
              <v:path gradientshapeok="t" o:connecttype="rect"/>
            </v:shapetype>
            <v:shape id="Text Box 1" o:spid="_x0000_s1028" type="#_x0000_t202" alt="Official Use Only" style="position:absolute;margin-left:40.95pt;margin-top:0;width:92.15pt;height:29.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" filled="f" stroked="f">
              <v:textbox style="mso-fit-shape-to-text:t" inset="0,0,20pt,15pt">
                <w:txbxContent>
                  <w:p w14:paraId="08D9905B" w14:textId="1D83A63D" w:rsidR="00EB6A90" w:rsidRPr="00EB6A90" w:rsidRDefault="00EB6A90" w:rsidP="00EB6A90">
                    <w:pPr>
                      <w:spacing w:after="0"/>
                      <w:rPr>
                        <w:rFonts w:ascii="Aptos" w:eastAsia="Aptos" w:hAnsi="Aptos" w:cs="Aptos"/>
                        <w:noProof/>
                        <w:color w:val="000000"/>
                        <w:sz w:val="20"/>
                        <w:szCs w:val="20"/>
                      </w:rPr>
                    </w:pPr>
                    <w:r w:rsidRPr="00EB6A90">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88094C" w14:textId="77777777" w:rsidR="00C702DB" w:rsidRDefault="00C702DB" w:rsidP="00EB6A90">
      <w:pPr>
        <w:spacing w:after="0" w:line="240" w:lineRule="auto"/>
      </w:pPr>
      <w:r>
        <w:separator/>
      </w:r>
    </w:p>
  </w:footnote>
  <w:footnote w:type="continuationSeparator" w:id="0">
    <w:p w14:paraId="6F37EC6B" w14:textId="77777777" w:rsidR="00C702DB" w:rsidRDefault="00C702DB" w:rsidP="00EB6A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A90"/>
    <w:rsid w:val="00016E4D"/>
    <w:rsid w:val="00127E7D"/>
    <w:rsid w:val="002E4251"/>
    <w:rsid w:val="004244D7"/>
    <w:rsid w:val="004848DA"/>
    <w:rsid w:val="004A2D27"/>
    <w:rsid w:val="005A3749"/>
    <w:rsid w:val="00640223"/>
    <w:rsid w:val="00674E7F"/>
    <w:rsid w:val="007743B5"/>
    <w:rsid w:val="007E3D61"/>
    <w:rsid w:val="007F340B"/>
    <w:rsid w:val="00883B93"/>
    <w:rsid w:val="008F607F"/>
    <w:rsid w:val="009B207B"/>
    <w:rsid w:val="00B92BCF"/>
    <w:rsid w:val="00C702DB"/>
    <w:rsid w:val="00DA0FEA"/>
    <w:rsid w:val="00E83FE8"/>
    <w:rsid w:val="00E92F7F"/>
    <w:rsid w:val="00EB6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9BABF"/>
  <w15:chartTrackingRefBased/>
  <w15:docId w15:val="{5EE7B058-5820-4498-92C0-A05B78CD4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B6A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B6A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B6A9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B6A9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B6A9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B6A9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B6A9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B6A9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B6A9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6A9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B6A9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B6A9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B6A9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B6A9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B6A9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B6A90"/>
    <w:rPr>
      <w:rFonts w:eastAsiaTheme="majorEastAsia" w:cstheme="majorBidi"/>
      <w:color w:val="595959" w:themeColor="text1" w:themeTint="A6"/>
    </w:rPr>
  </w:style>
  <w:style w:type="character" w:customStyle="1" w:styleId="80">
    <w:name w:val="Заголовок 8 Знак"/>
    <w:basedOn w:val="a0"/>
    <w:link w:val="8"/>
    <w:uiPriority w:val="9"/>
    <w:semiHidden/>
    <w:rsid w:val="00EB6A9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B6A90"/>
    <w:rPr>
      <w:rFonts w:eastAsiaTheme="majorEastAsia" w:cstheme="majorBidi"/>
      <w:color w:val="272727" w:themeColor="text1" w:themeTint="D8"/>
    </w:rPr>
  </w:style>
  <w:style w:type="paragraph" w:styleId="a3">
    <w:name w:val="Title"/>
    <w:basedOn w:val="a"/>
    <w:next w:val="a"/>
    <w:link w:val="a4"/>
    <w:uiPriority w:val="10"/>
    <w:qFormat/>
    <w:rsid w:val="00EB6A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B6A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6A9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B6A9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B6A90"/>
    <w:pPr>
      <w:spacing w:before="160"/>
      <w:jc w:val="center"/>
    </w:pPr>
    <w:rPr>
      <w:i/>
      <w:iCs/>
      <w:color w:val="404040" w:themeColor="text1" w:themeTint="BF"/>
    </w:rPr>
  </w:style>
  <w:style w:type="character" w:customStyle="1" w:styleId="22">
    <w:name w:val="Цитата 2 Знак"/>
    <w:basedOn w:val="a0"/>
    <w:link w:val="21"/>
    <w:uiPriority w:val="29"/>
    <w:rsid w:val="00EB6A90"/>
    <w:rPr>
      <w:i/>
      <w:iCs/>
      <w:color w:val="404040" w:themeColor="text1" w:themeTint="BF"/>
    </w:rPr>
  </w:style>
  <w:style w:type="paragraph" w:styleId="a7">
    <w:name w:val="List Paragraph"/>
    <w:basedOn w:val="a"/>
    <w:uiPriority w:val="34"/>
    <w:qFormat/>
    <w:rsid w:val="00EB6A90"/>
    <w:pPr>
      <w:ind w:left="720"/>
      <w:contextualSpacing/>
    </w:pPr>
  </w:style>
  <w:style w:type="character" w:styleId="a8">
    <w:name w:val="Intense Emphasis"/>
    <w:basedOn w:val="a0"/>
    <w:uiPriority w:val="21"/>
    <w:qFormat/>
    <w:rsid w:val="00EB6A90"/>
    <w:rPr>
      <w:i/>
      <w:iCs/>
      <w:color w:val="0F4761" w:themeColor="accent1" w:themeShade="BF"/>
    </w:rPr>
  </w:style>
  <w:style w:type="paragraph" w:styleId="a9">
    <w:name w:val="Intense Quote"/>
    <w:basedOn w:val="a"/>
    <w:next w:val="a"/>
    <w:link w:val="aa"/>
    <w:uiPriority w:val="30"/>
    <w:qFormat/>
    <w:rsid w:val="00EB6A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B6A90"/>
    <w:rPr>
      <w:i/>
      <w:iCs/>
      <w:color w:val="0F4761" w:themeColor="accent1" w:themeShade="BF"/>
    </w:rPr>
  </w:style>
  <w:style w:type="character" w:styleId="ab">
    <w:name w:val="Intense Reference"/>
    <w:basedOn w:val="a0"/>
    <w:uiPriority w:val="32"/>
    <w:qFormat/>
    <w:rsid w:val="00EB6A90"/>
    <w:rPr>
      <w:b/>
      <w:bCs/>
      <w:smallCaps/>
      <w:color w:val="0F4761" w:themeColor="accent1" w:themeShade="BF"/>
      <w:spacing w:val="5"/>
    </w:rPr>
  </w:style>
  <w:style w:type="paragraph" w:styleId="ac">
    <w:name w:val="Revision"/>
    <w:hidden/>
    <w:uiPriority w:val="99"/>
    <w:semiHidden/>
    <w:rsid w:val="00EB6A90"/>
    <w:pPr>
      <w:spacing w:after="0" w:line="240" w:lineRule="auto"/>
    </w:pPr>
  </w:style>
  <w:style w:type="paragraph" w:styleId="ad">
    <w:name w:val="footer"/>
    <w:basedOn w:val="a"/>
    <w:link w:val="ae"/>
    <w:uiPriority w:val="99"/>
    <w:unhideWhenUsed/>
    <w:rsid w:val="00EB6A90"/>
    <w:pPr>
      <w:tabs>
        <w:tab w:val="center" w:pos="4680"/>
        <w:tab w:val="right" w:pos="9360"/>
      </w:tabs>
      <w:spacing w:after="0" w:line="240" w:lineRule="auto"/>
    </w:pPr>
  </w:style>
  <w:style w:type="character" w:customStyle="1" w:styleId="ae">
    <w:name w:val="Нижний колонтитул Знак"/>
    <w:basedOn w:val="a0"/>
    <w:link w:val="ad"/>
    <w:uiPriority w:val="99"/>
    <w:rsid w:val="00EB6A90"/>
  </w:style>
  <w:style w:type="character" w:styleId="af">
    <w:name w:val="Hyperlink"/>
    <w:basedOn w:val="a0"/>
    <w:uiPriority w:val="99"/>
    <w:unhideWhenUsed/>
    <w:rsid w:val="00127E7D"/>
    <w:rPr>
      <w:color w:val="467886" w:themeColor="hyperlink"/>
      <w:u w:val="single"/>
    </w:rPr>
  </w:style>
  <w:style w:type="character" w:styleId="af0">
    <w:name w:val="Unresolved Mention"/>
    <w:basedOn w:val="a0"/>
    <w:uiPriority w:val="99"/>
    <w:semiHidden/>
    <w:unhideWhenUsed/>
    <w:rsid w:val="00127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561</Words>
  <Characters>3203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WBG</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admin1</cp:lastModifiedBy>
  <cp:revision>4</cp:revision>
  <dcterms:created xsi:type="dcterms:W3CDTF">2026-06-08T06:35:00Z</dcterms:created>
  <dcterms:modified xsi:type="dcterms:W3CDTF">2026-06-15T04:43:00Z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7bb143e3,370ac3f3,41ce109f</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2026-06-08T06:36:53Z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ff148a28-0e81-42d7-89c9-24e73a207751</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ies>
</file>