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DB99" w14:textId="7C8AEC3A" w:rsidR="005453C0" w:rsidRPr="001C5AC3" w:rsidRDefault="005453C0" w:rsidP="005453C0">
      <w:pPr>
        <w:keepNext/>
        <w:keepLines/>
        <w:tabs>
          <w:tab w:val="left" w:pos="0"/>
        </w:tabs>
        <w:spacing w:before="120" w:after="0" w:line="240" w:lineRule="auto"/>
        <w:jc w:val="center"/>
        <w:outlineLvl w:val="0"/>
        <w:rPr>
          <w:rFonts w:ascii="Times New Roman" w:eastAsia="Times New Roman" w:hAnsi="Times New Roman" w:cs="Times New Roman"/>
          <w:b/>
          <w:bCs/>
          <w:kern w:val="0"/>
          <w:sz w:val="20"/>
          <w:szCs w:val="20"/>
          <w14:ligatures w14:val="none"/>
        </w:rPr>
      </w:pPr>
      <w:bookmarkStart w:id="0" w:name="_Toc57576763"/>
      <w:r w:rsidRPr="001C5AC3">
        <w:rPr>
          <w:rFonts w:ascii="Times New Roman" w:eastAsia="Times New Roman" w:hAnsi="Times New Roman" w:cs="Times New Roman"/>
          <w:b/>
          <w:bCs/>
          <w:kern w:val="0"/>
          <w:sz w:val="20"/>
          <w:szCs w:val="20"/>
          <w14:ligatures w14:val="none"/>
        </w:rPr>
        <w:t>Letter of Invitation for Bids</w:t>
      </w:r>
      <w:bookmarkEnd w:id="0"/>
    </w:p>
    <w:p w14:paraId="78C0640E" w14:textId="77777777" w:rsidR="005453C0" w:rsidRPr="001C5AC3" w:rsidRDefault="005453C0" w:rsidP="005453C0">
      <w:pPr>
        <w:spacing w:after="0" w:line="240" w:lineRule="auto"/>
        <w:rPr>
          <w:rFonts w:ascii="Times New Roman" w:eastAsia="Times New Roman" w:hAnsi="Times New Roman" w:cs="Times New Roman"/>
          <w:b/>
          <w:bCs/>
          <w:kern w:val="0"/>
          <w:sz w:val="20"/>
          <w:szCs w:val="20"/>
          <w14:ligatures w14:val="none"/>
        </w:rPr>
      </w:pPr>
    </w:p>
    <w:p w14:paraId="07CB6773" w14:textId="77777777" w:rsidR="005453C0" w:rsidRPr="001C5AC3" w:rsidRDefault="005453C0" w:rsidP="00CC5F71">
      <w:pPr>
        <w:tabs>
          <w:tab w:val="left" w:pos="0"/>
          <w:tab w:val="left" w:pos="709"/>
        </w:tabs>
        <w:suppressAutoHyphens/>
        <w:spacing w:after="0" w:line="240" w:lineRule="exact"/>
        <w:ind w:left="426"/>
        <w:jc w:val="right"/>
        <w:rPr>
          <w:rFonts w:ascii="Times New Roman" w:eastAsia="MS Mincho" w:hAnsi="Times New Roman" w:cs="Times New Roman"/>
          <w:sz w:val="20"/>
          <w:szCs w:val="20"/>
          <w:lang w:val="en-CA"/>
          <w14:ligatures w14:val="none"/>
        </w:rPr>
      </w:pPr>
      <w:r w:rsidRPr="001C5AC3">
        <w:rPr>
          <w:rFonts w:ascii="Times New Roman" w:eastAsia="MS Mincho" w:hAnsi="Times New Roman" w:cs="Times New Roman"/>
          <w:sz w:val="20"/>
          <w:szCs w:val="20"/>
          <w:lang w:val="en-CA"/>
          <w14:ligatures w14:val="none"/>
        </w:rPr>
        <w:t>Dushanbe, Republic of Tajikistan</w:t>
      </w:r>
    </w:p>
    <w:p w14:paraId="214C4BB8" w14:textId="1D26A03C" w:rsidR="005453C0" w:rsidRPr="001C5AC3" w:rsidRDefault="005453C0" w:rsidP="00CC5F71">
      <w:pPr>
        <w:tabs>
          <w:tab w:val="left" w:pos="0"/>
          <w:tab w:val="left" w:pos="709"/>
        </w:tabs>
        <w:suppressAutoHyphens/>
        <w:spacing w:after="0" w:line="240" w:lineRule="exact"/>
        <w:ind w:left="426"/>
        <w:jc w:val="right"/>
        <w:rPr>
          <w:rFonts w:ascii="Times New Roman" w:eastAsia="MS Mincho" w:hAnsi="Times New Roman" w:cs="Times New Roman"/>
          <w:sz w:val="20"/>
          <w:szCs w:val="20"/>
          <w:lang w:val="en-CA"/>
          <w14:ligatures w14:val="none"/>
        </w:rPr>
      </w:pPr>
      <w:r w:rsidRPr="001C5AC3">
        <w:rPr>
          <w:rFonts w:ascii="Times New Roman" w:eastAsia="MS Mincho" w:hAnsi="Times New Roman" w:cs="Times New Roman"/>
          <w:sz w:val="20"/>
          <w:szCs w:val="20"/>
          <w:lang w:val="en-CA"/>
          <w14:ligatures w14:val="none"/>
        </w:rPr>
        <w:t>June</w:t>
      </w:r>
      <w:r w:rsidR="00FB058C" w:rsidRPr="001C5AC3">
        <w:rPr>
          <w:rFonts w:ascii="Times New Roman" w:eastAsia="MS Mincho" w:hAnsi="Times New Roman" w:cs="Times New Roman"/>
          <w:sz w:val="20"/>
          <w:szCs w:val="20"/>
          <w:lang w:val="en-CA"/>
          <w14:ligatures w14:val="none"/>
        </w:rPr>
        <w:t xml:space="preserve"> 16</w:t>
      </w:r>
      <w:r w:rsidRPr="001C5AC3">
        <w:rPr>
          <w:rFonts w:ascii="Times New Roman" w:eastAsia="MS Mincho" w:hAnsi="Times New Roman" w:cs="Times New Roman"/>
          <w:sz w:val="20"/>
          <w:szCs w:val="20"/>
          <w:lang w:val="en-CA"/>
          <w14:ligatures w14:val="none"/>
        </w:rPr>
        <w:t>, 2026</w:t>
      </w:r>
    </w:p>
    <w:p w14:paraId="638C281E" w14:textId="59E2628A" w:rsidR="005453C0" w:rsidRPr="001C5AC3" w:rsidRDefault="005453C0" w:rsidP="005453C0">
      <w:pPr>
        <w:tabs>
          <w:tab w:val="left" w:pos="0"/>
        </w:tabs>
        <w:spacing w:after="0" w:line="240" w:lineRule="auto"/>
        <w:jc w:val="center"/>
        <w:rPr>
          <w:rFonts w:ascii="Times New Roman" w:eastAsia="Times New Roman" w:hAnsi="Times New Roman" w:cs="Times New Roman"/>
          <w:b/>
          <w:kern w:val="0"/>
          <w:sz w:val="20"/>
          <w:szCs w:val="20"/>
          <w14:ligatures w14:val="none"/>
        </w:rPr>
      </w:pPr>
      <w:r w:rsidRPr="001C5AC3">
        <w:rPr>
          <w:rFonts w:ascii="Times New Roman" w:eastAsia="Times New Roman" w:hAnsi="Times New Roman" w:cs="Times New Roman"/>
          <w:b/>
          <w:kern w:val="0"/>
          <w:sz w:val="20"/>
          <w:szCs w:val="20"/>
          <w14:ligatures w14:val="none"/>
        </w:rPr>
        <w:t>Re: Supply of vehicles and office equipment for the CIIP CEP</w:t>
      </w:r>
      <w:r w:rsidRPr="001C5AC3">
        <w:rPr>
          <w:rFonts w:ascii="Times New Roman" w:eastAsia="Times New Roman" w:hAnsi="Times New Roman" w:cs="Times New Roman"/>
          <w:kern w:val="0"/>
          <w:sz w:val="20"/>
          <w:szCs w:val="20"/>
          <w14:ligatures w14:val="none"/>
        </w:rPr>
        <w:t xml:space="preserve"> </w:t>
      </w:r>
      <w:r w:rsidRPr="001C5AC3">
        <w:rPr>
          <w:rFonts w:ascii="Times New Roman" w:eastAsia="Times New Roman" w:hAnsi="Times New Roman" w:cs="Times New Roman"/>
          <w:b/>
          <w:kern w:val="0"/>
          <w:sz w:val="20"/>
          <w:szCs w:val="20"/>
          <w14:ligatures w14:val="none"/>
        </w:rPr>
        <w:t>TERRA/CEP/E&amp;G/NCB-2026/04</w:t>
      </w:r>
    </w:p>
    <w:p w14:paraId="4A2F904D" w14:textId="77777777" w:rsidR="00CC5F71" w:rsidRPr="001C5AC3" w:rsidRDefault="00CC5F71" w:rsidP="005453C0">
      <w:pPr>
        <w:tabs>
          <w:tab w:val="left" w:pos="0"/>
        </w:tabs>
        <w:spacing w:after="0" w:line="240" w:lineRule="auto"/>
        <w:jc w:val="center"/>
        <w:rPr>
          <w:rFonts w:ascii="Times New Roman" w:eastAsia="Times New Roman" w:hAnsi="Times New Roman" w:cs="Times New Roman"/>
          <w:b/>
          <w:kern w:val="0"/>
          <w:sz w:val="20"/>
          <w:szCs w:val="20"/>
          <w14:ligatures w14:val="none"/>
        </w:rPr>
      </w:pPr>
    </w:p>
    <w:p w14:paraId="12EBFF89" w14:textId="77777777"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The Republic of Tajikistan has received a Grant No.2000004740 from the International Fund for Agricultural Development (IFAD) and intends to apply a part of the proceeds of the financing to this purchase.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“Tajikistan Ecosystem Restoration and Resilient Agriculture (TERRA) Project”.</w:t>
      </w:r>
    </w:p>
    <w:p w14:paraId="02B6EF2F" w14:textId="77777777"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 xml:space="preserve">The Tajikistan Ecosystem Restoration and Resilient Agriculture (TERRA) Project (hereinafter TERRA or Project) includes 11 districts of </w:t>
      </w:r>
      <w:proofErr w:type="spellStart"/>
      <w:r w:rsidRPr="001C5AC3">
        <w:rPr>
          <w:rFonts w:ascii="Times New Roman" w:eastAsia="Times New Roman" w:hAnsi="Times New Roman" w:cs="Times New Roman"/>
          <w:kern w:val="0"/>
          <w:sz w:val="20"/>
          <w:szCs w:val="20"/>
          <w14:ligatures w14:val="none"/>
        </w:rPr>
        <w:t>Khatlon</w:t>
      </w:r>
      <w:proofErr w:type="spellEnd"/>
      <w:r w:rsidRPr="001C5AC3">
        <w:rPr>
          <w:rFonts w:ascii="Times New Roman" w:eastAsia="Times New Roman" w:hAnsi="Times New Roman" w:cs="Times New Roman"/>
          <w:kern w:val="0"/>
          <w:sz w:val="20"/>
          <w:szCs w:val="20"/>
          <w14:ligatures w14:val="none"/>
        </w:rPr>
        <w:t xml:space="preserve"> region. TERRA aims to reverse land degradation, conserve biodiversity, and strengthen climate-resilient livelihoods through Integrated Landscape Management (ILM) and implementation of resilient practices and investments. The project's development objective is to generate multiple environmental and socio-economic benefits by applying integrated landscape management approaches for restoration of degraded grassland ecosystems in the Lower Panj river sub-basin. </w:t>
      </w:r>
    </w:p>
    <w:p w14:paraId="3F028B55" w14:textId="3085904D"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This invitation for bids (IFB) follows the general procurement notice that appeared in “</w:t>
      </w:r>
      <w:proofErr w:type="spellStart"/>
      <w:r w:rsidRPr="001C5AC3">
        <w:rPr>
          <w:rFonts w:ascii="Times New Roman" w:eastAsia="Times New Roman" w:hAnsi="Times New Roman" w:cs="Times New Roman"/>
          <w:kern w:val="0"/>
          <w:sz w:val="20"/>
          <w:szCs w:val="20"/>
          <w14:ligatures w14:val="none"/>
        </w:rPr>
        <w:t>Jumhuriyat</w:t>
      </w:r>
      <w:proofErr w:type="spellEnd"/>
      <w:r w:rsidRPr="001C5AC3">
        <w:rPr>
          <w:rFonts w:ascii="Times New Roman" w:eastAsia="Times New Roman" w:hAnsi="Times New Roman" w:cs="Times New Roman"/>
          <w:kern w:val="0"/>
          <w:sz w:val="20"/>
          <w:szCs w:val="20"/>
          <w14:ligatures w14:val="none"/>
        </w:rPr>
        <w:t>” newspaper on June 0</w:t>
      </w:r>
      <w:r w:rsidR="00FB058C" w:rsidRPr="001C5AC3">
        <w:rPr>
          <w:rFonts w:ascii="Times New Roman" w:eastAsia="Times New Roman" w:hAnsi="Times New Roman" w:cs="Times New Roman"/>
          <w:kern w:val="0"/>
          <w:sz w:val="20"/>
          <w:szCs w:val="20"/>
          <w14:ligatures w14:val="none"/>
        </w:rPr>
        <w:t>3</w:t>
      </w:r>
      <w:r w:rsidRPr="001C5AC3">
        <w:rPr>
          <w:rFonts w:ascii="Times New Roman" w:eastAsia="Times New Roman" w:hAnsi="Times New Roman" w:cs="Times New Roman"/>
          <w:kern w:val="0"/>
          <w:sz w:val="20"/>
          <w:szCs w:val="20"/>
          <w14:ligatures w14:val="none"/>
        </w:rPr>
        <w:t xml:space="preserve">, 2026, on the IFAD website and on the United Nations Development Business website (UNDB). </w:t>
      </w:r>
    </w:p>
    <w:p w14:paraId="5FA80AA1" w14:textId="0F9C8883"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 xml:space="preserve">The purchaser now invites sealed bids from eligible entities (bidders) for the provision of </w:t>
      </w:r>
      <w:r w:rsidR="001A42FC" w:rsidRPr="001C5AC3">
        <w:rPr>
          <w:rFonts w:ascii="Times New Roman" w:eastAsia="Times New Roman" w:hAnsi="Times New Roman" w:cs="Times New Roman"/>
          <w:kern w:val="0"/>
          <w:sz w:val="20"/>
          <w:szCs w:val="20"/>
          <w14:ligatures w14:val="none"/>
        </w:rPr>
        <w:t>V</w:t>
      </w:r>
      <w:r w:rsidRPr="001C5AC3">
        <w:rPr>
          <w:rFonts w:ascii="Times New Roman" w:eastAsia="Times New Roman" w:hAnsi="Times New Roman" w:cs="Times New Roman"/>
          <w:kern w:val="0"/>
          <w:sz w:val="20"/>
          <w:szCs w:val="20"/>
          <w14:ligatures w14:val="none"/>
        </w:rPr>
        <w:t>ehicles and office equipment for the CIIP CEP. More details on these goods and related services are provided in the schedule of requirements in this bidding document.</w:t>
      </w:r>
    </w:p>
    <w:p w14:paraId="4CACAFA9" w14:textId="77777777"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This IFB is open to all eligible bidders who wish to respond. Subject to restrictions noted in the bidding document, eligible entities may associate with other bidders to enhance their capacity to successfully carry out the procurement.</w:t>
      </w:r>
    </w:p>
    <w:p w14:paraId="17DBB2D3" w14:textId="77777777"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 xml:space="preserve">Bidding will be conducted using the National Competitive Bidding (NCB) method, the evaluation procedure for which is described in this bidding document, in accordance with the IFAD Procurement Handbook which is provided at </w:t>
      </w:r>
      <w:hyperlink r:id="rId5" w:history="1">
        <w:r w:rsidRPr="001C5AC3">
          <w:rPr>
            <w:rFonts w:ascii="Times New Roman" w:eastAsia="Times New Roman" w:hAnsi="Times New Roman" w:cs="Times New Roman"/>
            <w:color w:val="0000FF"/>
            <w:kern w:val="0"/>
            <w:sz w:val="20"/>
            <w:szCs w:val="20"/>
            <w:u w:val="single"/>
            <w14:ligatures w14:val="none"/>
          </w:rPr>
          <w:t>www.ifad.org/project-procurement</w:t>
        </w:r>
      </w:hyperlink>
      <w:r w:rsidRPr="001C5AC3">
        <w:rPr>
          <w:rFonts w:ascii="Times New Roman" w:eastAsia="Times New Roman" w:hAnsi="Times New Roman" w:cs="Times New Roman"/>
          <w:kern w:val="0"/>
          <w:sz w:val="20"/>
          <w:szCs w:val="20"/>
          <w14:ligatures w14:val="none"/>
        </w:rPr>
        <w:t xml:space="preserve">. The NCB process, as described, will include a review and verification of qualifications and past performance, including a reference check, prior to the contract award. </w:t>
      </w:r>
    </w:p>
    <w:p w14:paraId="6268069E" w14:textId="77777777"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Please note that a pre-bid conference will not be held as described in the bid data sheet (BDS), Section III of the bidding document.</w:t>
      </w:r>
    </w:p>
    <w:p w14:paraId="4BD2BD8E" w14:textId="4C646F55"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 xml:space="preserve">Bids must be delivered to the address and in the manner specified in the bid data sheet – instructions to bidders 23.2, no later than </w:t>
      </w:r>
      <w:r w:rsidR="00CC5F71" w:rsidRPr="001C5AC3">
        <w:rPr>
          <w:rFonts w:ascii="Times New Roman" w:eastAsia="Times New Roman" w:hAnsi="Times New Roman" w:cs="Times New Roman"/>
          <w:kern w:val="0"/>
          <w:sz w:val="20"/>
          <w:szCs w:val="20"/>
          <w14:ligatures w14:val="none"/>
        </w:rPr>
        <w:t>15</w:t>
      </w:r>
      <w:r w:rsidRPr="001C5AC3">
        <w:rPr>
          <w:rFonts w:ascii="Times New Roman" w:eastAsia="Times New Roman" w:hAnsi="Times New Roman" w:cs="Times New Roman"/>
          <w:kern w:val="0"/>
          <w:sz w:val="20"/>
          <w:szCs w:val="20"/>
          <w14:ligatures w14:val="none"/>
        </w:rPr>
        <w:t>:00 local time July</w:t>
      </w:r>
      <w:r w:rsidR="00CC5F71" w:rsidRPr="001C5AC3">
        <w:rPr>
          <w:rFonts w:ascii="Times New Roman" w:eastAsia="Times New Roman" w:hAnsi="Times New Roman" w:cs="Times New Roman"/>
          <w:kern w:val="0"/>
          <w:sz w:val="20"/>
          <w:szCs w:val="20"/>
          <w14:ligatures w14:val="none"/>
        </w:rPr>
        <w:t xml:space="preserve"> 20</w:t>
      </w:r>
      <w:r w:rsidRPr="001C5AC3">
        <w:rPr>
          <w:rFonts w:ascii="Times New Roman" w:eastAsia="Times New Roman" w:hAnsi="Times New Roman" w:cs="Times New Roman"/>
          <w:kern w:val="0"/>
          <w:sz w:val="20"/>
          <w:szCs w:val="20"/>
          <w14:ligatures w14:val="none"/>
        </w:rPr>
        <w:t>, 2026.</w:t>
      </w:r>
    </w:p>
    <w:p w14:paraId="6EBEC879" w14:textId="77777777"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 xml:space="preserve">Bidders shall be aware that late bids will not be accepted under any circumstance and will be returned unopened at the written request. All bids must be accompanied by a bid security (as required) in the manner and amount specified in the bid data sheet. </w:t>
      </w:r>
    </w:p>
    <w:p w14:paraId="281DCCA2" w14:textId="77777777" w:rsidR="005453C0" w:rsidRPr="001C5AC3" w:rsidRDefault="005453C0" w:rsidP="00CC5F71">
      <w:pPr>
        <w:numPr>
          <w:ilvl w:val="0"/>
          <w:numId w:val="1"/>
        </w:numPr>
        <w:tabs>
          <w:tab w:val="left" w:pos="0"/>
        </w:tabs>
        <w:spacing w:after="0" w:line="240" w:lineRule="exact"/>
        <w:ind w:left="426" w:hanging="426"/>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Please note that electronic bids shall not be accepted.</w:t>
      </w:r>
    </w:p>
    <w:p w14:paraId="2602C18E" w14:textId="77777777" w:rsidR="00AA34CE" w:rsidRPr="001C5AC3" w:rsidRDefault="00AA34CE" w:rsidP="00AA34CE">
      <w:pPr>
        <w:tabs>
          <w:tab w:val="num" w:pos="0"/>
        </w:tabs>
        <w:spacing w:after="0" w:line="240" w:lineRule="auto"/>
        <w:rPr>
          <w:rFonts w:ascii="Times New Roman" w:eastAsia="Times New Roman" w:hAnsi="Times New Roman" w:cs="Times New Roman"/>
          <w:kern w:val="0"/>
          <w:sz w:val="20"/>
          <w:szCs w:val="20"/>
          <w14:ligatures w14:val="none"/>
        </w:rPr>
      </w:pPr>
    </w:p>
    <w:p w14:paraId="2C233275" w14:textId="161B07B1" w:rsidR="005453C0" w:rsidRPr="001C5AC3" w:rsidRDefault="005453C0" w:rsidP="00AA34CE">
      <w:pPr>
        <w:tabs>
          <w:tab w:val="num" w:pos="0"/>
        </w:tabs>
        <w:spacing w:after="0" w:line="240" w:lineRule="auto"/>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Yours sincerely,</w:t>
      </w:r>
    </w:p>
    <w:p w14:paraId="5D538D17" w14:textId="77777777" w:rsidR="005453C0" w:rsidRPr="001C5AC3" w:rsidRDefault="005453C0" w:rsidP="00AA34CE">
      <w:pPr>
        <w:tabs>
          <w:tab w:val="num" w:pos="0"/>
        </w:tabs>
        <w:spacing w:after="0" w:line="240" w:lineRule="auto"/>
        <w:rPr>
          <w:rFonts w:ascii="Times New Roman" w:eastAsia="Times New Roman" w:hAnsi="Times New Roman" w:cs="Times New Roman"/>
          <w:b/>
          <w:kern w:val="0"/>
          <w:sz w:val="20"/>
          <w:szCs w:val="20"/>
          <w14:ligatures w14:val="none"/>
        </w:rPr>
      </w:pPr>
    </w:p>
    <w:p w14:paraId="69589C58" w14:textId="77777777" w:rsidR="005453C0" w:rsidRPr="001C5AC3" w:rsidRDefault="005453C0" w:rsidP="00AA34CE">
      <w:pPr>
        <w:tabs>
          <w:tab w:val="left" w:pos="0"/>
        </w:tabs>
        <w:spacing w:after="0" w:line="240" w:lineRule="auto"/>
        <w:jc w:val="both"/>
        <w:rPr>
          <w:rFonts w:ascii="Times New Roman" w:eastAsia="Times New Roman" w:hAnsi="Times New Roman" w:cs="Times New Roman"/>
          <w:kern w:val="0"/>
          <w:sz w:val="20"/>
          <w:szCs w:val="20"/>
          <w14:ligatures w14:val="none"/>
        </w:rPr>
      </w:pPr>
      <w:proofErr w:type="spellStart"/>
      <w:r w:rsidRPr="001C5AC3">
        <w:rPr>
          <w:rFonts w:ascii="Times New Roman" w:eastAsia="Times New Roman" w:hAnsi="Times New Roman" w:cs="Times New Roman"/>
          <w:kern w:val="0"/>
          <w:sz w:val="20"/>
          <w:szCs w:val="20"/>
          <w14:ligatures w14:val="none"/>
        </w:rPr>
        <w:t>Junaidzoda</w:t>
      </w:r>
      <w:proofErr w:type="spellEnd"/>
      <w:r w:rsidRPr="001C5AC3">
        <w:rPr>
          <w:rFonts w:ascii="Times New Roman" w:eastAsia="Times New Roman" w:hAnsi="Times New Roman" w:cs="Times New Roman"/>
          <w:kern w:val="0"/>
          <w:sz w:val="20"/>
          <w:szCs w:val="20"/>
          <w14:ligatures w14:val="none"/>
        </w:rPr>
        <w:t xml:space="preserve"> M.H.</w:t>
      </w:r>
    </w:p>
    <w:p w14:paraId="0772D8E1" w14:textId="77777777" w:rsidR="005453C0" w:rsidRPr="001C5AC3" w:rsidRDefault="005453C0" w:rsidP="00AA34CE">
      <w:pPr>
        <w:tabs>
          <w:tab w:val="left" w:pos="0"/>
        </w:tabs>
        <w:spacing w:after="0" w:line="240" w:lineRule="auto"/>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 xml:space="preserve">Director, </w:t>
      </w:r>
      <w:proofErr w:type="spellStart"/>
      <w:r w:rsidRPr="001C5AC3">
        <w:rPr>
          <w:rFonts w:ascii="Times New Roman" w:eastAsia="Times New Roman" w:hAnsi="Times New Roman" w:cs="Times New Roman"/>
          <w:kern w:val="0"/>
          <w:sz w:val="20"/>
          <w:szCs w:val="20"/>
          <w:lang w:val="en-GB"/>
          <w14:ligatures w14:val="none"/>
        </w:rPr>
        <w:t>Center</w:t>
      </w:r>
      <w:proofErr w:type="spellEnd"/>
      <w:r w:rsidRPr="001C5AC3">
        <w:rPr>
          <w:rFonts w:ascii="Times New Roman" w:eastAsia="Times New Roman" w:hAnsi="Times New Roman" w:cs="Times New Roman"/>
          <w:kern w:val="0"/>
          <w:sz w:val="20"/>
          <w:szCs w:val="20"/>
          <w:lang w:val="en-GB"/>
          <w14:ligatures w14:val="none"/>
        </w:rPr>
        <w:t xml:space="preserve"> for Implementation of Investment Projects of the Committee for Environmental Protection under the Government of the Republic of Tajikistan</w:t>
      </w:r>
    </w:p>
    <w:p w14:paraId="5BF6DB58" w14:textId="77777777" w:rsidR="005453C0" w:rsidRPr="001C5AC3" w:rsidRDefault="005453C0" w:rsidP="00AA34CE">
      <w:pPr>
        <w:tabs>
          <w:tab w:val="left" w:pos="0"/>
        </w:tabs>
        <w:spacing w:after="0" w:line="240" w:lineRule="auto"/>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77 S. Abdulloev str., sixth floor, room #611, Dushanbe, Tajikistan</w:t>
      </w:r>
    </w:p>
    <w:p w14:paraId="2849B43C" w14:textId="77777777" w:rsidR="005453C0" w:rsidRPr="001C5AC3" w:rsidRDefault="005453C0" w:rsidP="00AA34CE">
      <w:pPr>
        <w:tabs>
          <w:tab w:val="left" w:pos="0"/>
        </w:tabs>
        <w:spacing w:after="0" w:line="240" w:lineRule="auto"/>
        <w:jc w:val="both"/>
        <w:rPr>
          <w:rFonts w:ascii="Times New Roman" w:eastAsia="Times New Roman" w:hAnsi="Times New Roman" w:cs="Times New Roman"/>
          <w:kern w:val="0"/>
          <w:sz w:val="20"/>
          <w:szCs w:val="20"/>
          <w14:ligatures w14:val="none"/>
        </w:rPr>
      </w:pPr>
      <w:r w:rsidRPr="001C5AC3">
        <w:rPr>
          <w:rFonts w:ascii="Times New Roman" w:eastAsia="Times New Roman" w:hAnsi="Times New Roman" w:cs="Times New Roman"/>
          <w:kern w:val="0"/>
          <w:sz w:val="20"/>
          <w:szCs w:val="20"/>
          <w14:ligatures w14:val="none"/>
        </w:rPr>
        <w:t>Tel: 223-35-58</w:t>
      </w:r>
    </w:p>
    <w:p w14:paraId="2E941F8A" w14:textId="77777777" w:rsidR="005453C0" w:rsidRPr="001C5AC3" w:rsidRDefault="005453C0" w:rsidP="00AA34CE">
      <w:pPr>
        <w:tabs>
          <w:tab w:val="left" w:pos="0"/>
        </w:tabs>
        <w:spacing w:after="0" w:line="240" w:lineRule="auto"/>
        <w:jc w:val="both"/>
        <w:rPr>
          <w:rFonts w:ascii="Times New Roman" w:eastAsia="Times New Roman" w:hAnsi="Times New Roman" w:cs="Times New Roman"/>
          <w:b/>
          <w:kern w:val="0"/>
          <w:sz w:val="20"/>
          <w:szCs w:val="20"/>
          <w14:ligatures w14:val="none"/>
        </w:rPr>
      </w:pPr>
      <w:r w:rsidRPr="001C5AC3">
        <w:rPr>
          <w:rFonts w:ascii="Times New Roman" w:eastAsia="Times New Roman" w:hAnsi="Times New Roman" w:cs="Times New Roman"/>
          <w:kern w:val="0"/>
          <w:sz w:val="20"/>
          <w:szCs w:val="20"/>
          <w14:ligatures w14:val="none"/>
        </w:rPr>
        <w:t xml:space="preserve">e-mail: </w:t>
      </w:r>
      <w:hyperlink r:id="rId6" w:history="1">
        <w:r w:rsidRPr="001C5AC3">
          <w:rPr>
            <w:rFonts w:ascii="Times New Roman" w:eastAsia="Times New Roman" w:hAnsi="Times New Roman" w:cs="Times New Roman"/>
            <w:color w:val="0000FF"/>
            <w:kern w:val="0"/>
            <w:sz w:val="20"/>
            <w:szCs w:val="20"/>
            <w:u w:val="single"/>
            <w:lang w:val="en-GB"/>
            <w14:ligatures w14:val="none"/>
          </w:rPr>
          <w:t>procurements.terra@gmail.com</w:t>
        </w:r>
      </w:hyperlink>
    </w:p>
    <w:p w14:paraId="7317BFCD" w14:textId="77777777" w:rsidR="00B86138" w:rsidRPr="001C5AC3" w:rsidRDefault="00B86138">
      <w:pPr>
        <w:rPr>
          <w:sz w:val="20"/>
          <w:szCs w:val="20"/>
        </w:rPr>
      </w:pPr>
    </w:p>
    <w:sectPr w:rsidR="00B86138" w:rsidRPr="001C5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23F3"/>
    <w:multiLevelType w:val="hybridMultilevel"/>
    <w:tmpl w:val="AA14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07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95"/>
    <w:rsid w:val="001A42FC"/>
    <w:rsid w:val="001C5AC3"/>
    <w:rsid w:val="00255A95"/>
    <w:rsid w:val="00356232"/>
    <w:rsid w:val="005453C0"/>
    <w:rsid w:val="00860D52"/>
    <w:rsid w:val="009F5CE2"/>
    <w:rsid w:val="00AA34CE"/>
    <w:rsid w:val="00AB50F2"/>
    <w:rsid w:val="00B77A7F"/>
    <w:rsid w:val="00B86138"/>
    <w:rsid w:val="00C97EBF"/>
    <w:rsid w:val="00CC5F71"/>
    <w:rsid w:val="00DA34FF"/>
    <w:rsid w:val="00FB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2AC4"/>
  <w15:chartTrackingRefBased/>
  <w15:docId w15:val="{DC9C00A2-5B61-4A32-9EC7-17E6A09A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A95"/>
    <w:rPr>
      <w:rFonts w:eastAsiaTheme="majorEastAsia" w:cstheme="majorBidi"/>
      <w:color w:val="272727" w:themeColor="text1" w:themeTint="D8"/>
    </w:rPr>
  </w:style>
  <w:style w:type="paragraph" w:styleId="Title">
    <w:name w:val="Title"/>
    <w:basedOn w:val="Normal"/>
    <w:next w:val="Normal"/>
    <w:link w:val="TitleChar"/>
    <w:uiPriority w:val="10"/>
    <w:qFormat/>
    <w:rsid w:val="00255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A95"/>
    <w:pPr>
      <w:spacing w:before="160"/>
      <w:jc w:val="center"/>
    </w:pPr>
    <w:rPr>
      <w:i/>
      <w:iCs/>
      <w:color w:val="404040" w:themeColor="text1" w:themeTint="BF"/>
    </w:rPr>
  </w:style>
  <w:style w:type="character" w:customStyle="1" w:styleId="QuoteChar">
    <w:name w:val="Quote Char"/>
    <w:basedOn w:val="DefaultParagraphFont"/>
    <w:link w:val="Quote"/>
    <w:uiPriority w:val="29"/>
    <w:rsid w:val="00255A95"/>
    <w:rPr>
      <w:i/>
      <w:iCs/>
      <w:color w:val="404040" w:themeColor="text1" w:themeTint="BF"/>
    </w:rPr>
  </w:style>
  <w:style w:type="paragraph" w:styleId="ListParagraph">
    <w:name w:val="List Paragraph"/>
    <w:basedOn w:val="Normal"/>
    <w:uiPriority w:val="34"/>
    <w:qFormat/>
    <w:rsid w:val="00255A95"/>
    <w:pPr>
      <w:ind w:left="720"/>
      <w:contextualSpacing/>
    </w:pPr>
  </w:style>
  <w:style w:type="character" w:styleId="IntenseEmphasis">
    <w:name w:val="Intense Emphasis"/>
    <w:basedOn w:val="DefaultParagraphFont"/>
    <w:uiPriority w:val="21"/>
    <w:qFormat/>
    <w:rsid w:val="00255A95"/>
    <w:rPr>
      <w:i/>
      <w:iCs/>
      <w:color w:val="0F4761" w:themeColor="accent1" w:themeShade="BF"/>
    </w:rPr>
  </w:style>
  <w:style w:type="paragraph" w:styleId="IntenseQuote">
    <w:name w:val="Intense Quote"/>
    <w:basedOn w:val="Normal"/>
    <w:next w:val="Normal"/>
    <w:link w:val="IntenseQuoteChar"/>
    <w:uiPriority w:val="30"/>
    <w:qFormat/>
    <w:rsid w:val="0025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A95"/>
    <w:rPr>
      <w:i/>
      <w:iCs/>
      <w:color w:val="0F4761" w:themeColor="accent1" w:themeShade="BF"/>
    </w:rPr>
  </w:style>
  <w:style w:type="character" w:styleId="IntenseReference">
    <w:name w:val="Intense Reference"/>
    <w:basedOn w:val="DefaultParagraphFont"/>
    <w:uiPriority w:val="32"/>
    <w:qFormat/>
    <w:rsid w:val="00255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s.terra@gmail.com" TargetMode="External"/><Relationship Id="rId5" Type="http://schemas.openxmlformats.org/officeDocument/2006/relationships/hyperlink" Target="http://www.ifad.org/project-procur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ciip cep</dc:creator>
  <cp:keywords/>
  <dc:description/>
  <cp:lastModifiedBy>ciip cep</cp:lastModifiedBy>
  <cp:revision>8</cp:revision>
  <cp:lastPrinted>2026-06-12T11:03:00Z</cp:lastPrinted>
  <dcterms:created xsi:type="dcterms:W3CDTF">2026-06-12T05:48:00Z</dcterms:created>
  <dcterms:modified xsi:type="dcterms:W3CDTF">2026-06-12T11:13:00Z</dcterms:modified>
</cp:coreProperties>
</file>