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1E7AB" w14:textId="03A4C1E4" w:rsidR="00402304" w:rsidRPr="0073214C" w:rsidRDefault="0073214C">
      <w:pPr>
        <w:spacing w:after="215" w:line="259" w:lineRule="auto"/>
        <w:ind w:left="358" w:firstLine="0"/>
        <w:jc w:val="center"/>
        <w:rPr>
          <w:lang w:val="en-US"/>
        </w:rPr>
      </w:pPr>
      <w:r w:rsidRPr="0073214C">
        <w:rPr>
          <w:rFonts w:ascii="Times New Roman" w:eastAsia="Times New Roman" w:hAnsi="Times New Roman" w:cs="Times New Roman"/>
          <w:sz w:val="40"/>
          <w:lang w:val="en-US"/>
        </w:rPr>
        <w:t>Invitation for Bids (IFB)</w:t>
      </w:r>
    </w:p>
    <w:p w14:paraId="5FD15825" w14:textId="0F5CA6F7" w:rsidR="00402304" w:rsidRPr="0073214C" w:rsidRDefault="0073214C">
      <w:pPr>
        <w:ind w:left="-5"/>
        <w:rPr>
          <w:sz w:val="22"/>
          <w:lang w:val="en-US"/>
        </w:rPr>
      </w:pPr>
      <w:r w:rsidRPr="0000270F">
        <w:rPr>
          <w:b/>
          <w:bCs/>
          <w:sz w:val="22"/>
          <w:lang w:val="en-US"/>
        </w:rPr>
        <w:t>Date</w:t>
      </w:r>
      <w:r w:rsidR="006113D3" w:rsidRPr="0073214C">
        <w:rPr>
          <w:sz w:val="22"/>
          <w:lang w:val="en-US"/>
        </w:rPr>
        <w:t xml:space="preserve">: </w:t>
      </w:r>
      <w:r w:rsidR="008A6AA9">
        <w:rPr>
          <w:sz w:val="22"/>
          <w:lang w:val="en-US"/>
        </w:rPr>
        <w:t>08</w:t>
      </w:r>
      <w:r w:rsidR="006113D3" w:rsidRPr="0073214C">
        <w:rPr>
          <w:sz w:val="22"/>
          <w:lang w:val="en-US"/>
        </w:rPr>
        <w:t xml:space="preserve"> </w:t>
      </w:r>
      <w:r w:rsidR="00172918">
        <w:rPr>
          <w:sz w:val="22"/>
          <w:lang w:val="en-US"/>
        </w:rPr>
        <w:t>July</w:t>
      </w:r>
      <w:r w:rsidR="006113D3" w:rsidRPr="0073214C">
        <w:rPr>
          <w:sz w:val="22"/>
          <w:lang w:val="en-US"/>
        </w:rPr>
        <w:t xml:space="preserve"> 2026</w:t>
      </w:r>
    </w:p>
    <w:p w14:paraId="7D2F7926" w14:textId="5DC1C4D4" w:rsidR="00D2127A" w:rsidRPr="00172918" w:rsidRDefault="00172918" w:rsidP="00D2127A">
      <w:pPr>
        <w:ind w:left="-5"/>
        <w:rPr>
          <w:sz w:val="22"/>
          <w:lang w:val="en-US"/>
        </w:rPr>
      </w:pPr>
      <w:r w:rsidRPr="0000270F">
        <w:rPr>
          <w:b/>
          <w:bCs/>
          <w:sz w:val="22"/>
          <w:lang w:val="en-US"/>
        </w:rPr>
        <w:t>Credit</w:t>
      </w:r>
      <w:r w:rsidRPr="0000270F">
        <w:rPr>
          <w:b/>
          <w:bCs/>
          <w:sz w:val="22"/>
          <w:lang w:val="tg-Cyrl-TJ"/>
        </w:rPr>
        <w:t xml:space="preserve"> Agreement No. and Title</w:t>
      </w:r>
      <w:r w:rsidR="006113D3" w:rsidRPr="00F4417F">
        <w:rPr>
          <w:sz w:val="22"/>
          <w:lang w:val="tg-Cyrl-TJ"/>
        </w:rPr>
        <w:t>:</w:t>
      </w:r>
      <w:r w:rsidR="00D2127A" w:rsidRPr="00F4417F">
        <w:rPr>
          <w:sz w:val="22"/>
          <w:lang w:val="tg-Cyrl-TJ"/>
        </w:rPr>
        <w:t xml:space="preserve"> № 203 </w:t>
      </w:r>
      <w:r>
        <w:rPr>
          <w:sz w:val="22"/>
          <w:lang w:val="en-US"/>
        </w:rPr>
        <w:t>dated</w:t>
      </w:r>
      <w:r w:rsidR="00D2127A" w:rsidRPr="00F4417F">
        <w:rPr>
          <w:sz w:val="22"/>
          <w:lang w:val="tg-Cyrl-TJ"/>
        </w:rPr>
        <w:t xml:space="preserve"> 19</w:t>
      </w:r>
      <w:r w:rsidR="00495D68" w:rsidRPr="00F4417F">
        <w:rPr>
          <w:sz w:val="22"/>
          <w:lang w:val="tg-Cyrl-TJ"/>
        </w:rPr>
        <w:t xml:space="preserve"> </w:t>
      </w:r>
      <w:r>
        <w:rPr>
          <w:sz w:val="22"/>
          <w:lang w:val="en-US"/>
        </w:rPr>
        <w:t>May</w:t>
      </w:r>
      <w:r w:rsidR="00495D68" w:rsidRPr="00F4417F">
        <w:rPr>
          <w:sz w:val="22"/>
          <w:lang w:val="tg-Cyrl-TJ"/>
        </w:rPr>
        <w:t xml:space="preserve"> </w:t>
      </w:r>
      <w:r w:rsidR="00D2127A" w:rsidRPr="00F4417F">
        <w:rPr>
          <w:sz w:val="22"/>
          <w:lang w:val="tg-Cyrl-TJ"/>
        </w:rPr>
        <w:t>2026</w:t>
      </w:r>
      <w:r w:rsidR="00254B74">
        <w:rPr>
          <w:sz w:val="22"/>
          <w:lang w:val="tg-Cyrl-TJ"/>
        </w:rPr>
        <w:t xml:space="preserve"> </w:t>
      </w:r>
    </w:p>
    <w:p w14:paraId="2147B4B9" w14:textId="348948AF" w:rsidR="00402304" w:rsidRPr="00F4417F" w:rsidRDefault="00172918" w:rsidP="00E7604A">
      <w:pPr>
        <w:ind w:left="0" w:right="15" w:hanging="15"/>
        <w:rPr>
          <w:sz w:val="22"/>
          <w:lang w:val="tg-Cyrl-TJ"/>
        </w:rPr>
      </w:pPr>
      <w:r w:rsidRPr="00172918">
        <w:rPr>
          <w:sz w:val="22"/>
          <w:lang w:val="tg-Cyrl-TJ"/>
        </w:rPr>
        <w:t>Reconstruction and Construction of the Labi</w:t>
      </w:r>
      <w:r>
        <w:rPr>
          <w:sz w:val="22"/>
          <w:lang w:val="en-US"/>
        </w:rPr>
        <w:t xml:space="preserve"> J</w:t>
      </w:r>
      <w:r w:rsidRPr="00172918">
        <w:rPr>
          <w:sz w:val="22"/>
          <w:lang w:val="tg-Cyrl-TJ"/>
        </w:rPr>
        <w:t xml:space="preserve">ar – </w:t>
      </w:r>
      <w:r w:rsidR="004C4A9D">
        <w:rPr>
          <w:sz w:val="22"/>
          <w:lang w:val="en-US"/>
        </w:rPr>
        <w:t>K</w:t>
      </w:r>
      <w:r w:rsidRPr="00172918">
        <w:rPr>
          <w:sz w:val="22"/>
          <w:lang w:val="tg-Cyrl-TJ"/>
        </w:rPr>
        <w:t>alai</w:t>
      </w:r>
      <w:r>
        <w:rPr>
          <w:sz w:val="22"/>
          <w:lang w:val="en-US"/>
        </w:rPr>
        <w:t>k</w:t>
      </w:r>
      <w:r w:rsidRPr="00172918">
        <w:rPr>
          <w:sz w:val="22"/>
          <w:lang w:val="tg-Cyrl-TJ"/>
        </w:rPr>
        <w:t>hum</w:t>
      </w:r>
      <w:r w:rsidR="004C4A9D">
        <w:rPr>
          <w:sz w:val="22"/>
          <w:lang w:val="en-US"/>
        </w:rPr>
        <w:t>b</w:t>
      </w:r>
      <w:r w:rsidRPr="00172918">
        <w:rPr>
          <w:sz w:val="22"/>
          <w:lang w:val="tg-Cyrl-TJ"/>
        </w:rPr>
        <w:t xml:space="preserve"> Road, Section A, Lot 1 (</w:t>
      </w:r>
      <w:r>
        <w:rPr>
          <w:sz w:val="22"/>
          <w:lang w:val="en-US"/>
        </w:rPr>
        <w:t>from PK 0 to PK 100 (</w:t>
      </w:r>
      <w:r w:rsidR="00C77B52">
        <w:rPr>
          <w:sz w:val="22"/>
          <w:lang w:val="en-US"/>
        </w:rPr>
        <w:t>10 km)</w:t>
      </w:r>
      <w:r w:rsidRPr="00172918">
        <w:rPr>
          <w:sz w:val="22"/>
          <w:lang w:val="tg-Cyrl-TJ"/>
        </w:rPr>
        <w:t>)</w:t>
      </w:r>
    </w:p>
    <w:p w14:paraId="56ECD1E1" w14:textId="717539E3" w:rsidR="00402304" w:rsidRPr="00F4417F" w:rsidRDefault="00C77B52" w:rsidP="00F4417F">
      <w:pPr>
        <w:spacing w:after="360"/>
        <w:ind w:left="-5"/>
        <w:rPr>
          <w:sz w:val="22"/>
          <w:lang w:val="tg-Cyrl-TJ"/>
        </w:rPr>
      </w:pPr>
      <w:r w:rsidRPr="0000270F">
        <w:rPr>
          <w:b/>
          <w:bCs/>
          <w:sz w:val="22"/>
          <w:lang w:val="tg-Cyrl-TJ"/>
        </w:rPr>
        <w:t>Deadline for Submission of Bid</w:t>
      </w:r>
      <w:r w:rsidR="00572E18" w:rsidRPr="00F4417F">
        <w:rPr>
          <w:sz w:val="22"/>
          <w:lang w:val="tg-Cyrl-TJ"/>
        </w:rPr>
        <w:t xml:space="preserve">: </w:t>
      </w:r>
      <w:r w:rsidR="00BF0072">
        <w:rPr>
          <w:sz w:val="22"/>
          <w:lang w:val="tg-Cyrl-TJ"/>
        </w:rPr>
        <w:t>07</w:t>
      </w:r>
      <w:r w:rsidR="006113D3" w:rsidRPr="00F4417F">
        <w:rPr>
          <w:sz w:val="22"/>
          <w:lang w:val="tg-Cyrl-TJ"/>
        </w:rPr>
        <w:t xml:space="preserve"> </w:t>
      </w:r>
      <w:r w:rsidR="00BF0072">
        <w:rPr>
          <w:sz w:val="22"/>
          <w:lang w:val="en-US"/>
        </w:rPr>
        <w:t>September</w:t>
      </w:r>
      <w:r w:rsidR="006113D3" w:rsidRPr="00F4417F">
        <w:rPr>
          <w:sz w:val="22"/>
          <w:lang w:val="tg-Cyrl-TJ"/>
        </w:rPr>
        <w:t xml:space="preserve"> 2026, 15:00 (</w:t>
      </w:r>
      <w:r>
        <w:rPr>
          <w:sz w:val="22"/>
          <w:lang w:val="en-US"/>
        </w:rPr>
        <w:t>Local Time</w:t>
      </w:r>
      <w:r w:rsidR="006113D3" w:rsidRPr="00F4417F">
        <w:rPr>
          <w:sz w:val="22"/>
          <w:lang w:val="tg-Cyrl-TJ"/>
        </w:rPr>
        <w:t>)</w:t>
      </w:r>
    </w:p>
    <w:p w14:paraId="563C992D" w14:textId="53E7C1D7" w:rsidR="00402304" w:rsidRPr="00C77B52" w:rsidRDefault="00C77B52">
      <w:pPr>
        <w:numPr>
          <w:ilvl w:val="0"/>
          <w:numId w:val="1"/>
        </w:numPr>
        <w:spacing w:after="155"/>
        <w:ind w:hanging="360"/>
        <w:rPr>
          <w:sz w:val="22"/>
          <w:lang w:val="en-US"/>
        </w:rPr>
      </w:pPr>
      <w:r w:rsidRPr="00C77B52">
        <w:rPr>
          <w:sz w:val="22"/>
          <w:lang w:val="en-US"/>
        </w:rPr>
        <w:t xml:space="preserve">The Republic of Tajikistan intends to apply financing from the Eurasian Development Bank (EDB) toward the cost of the Project </w:t>
      </w:r>
      <w:r>
        <w:rPr>
          <w:sz w:val="22"/>
          <w:lang w:val="en-US"/>
        </w:rPr>
        <w:t xml:space="preserve">for </w:t>
      </w:r>
      <w:r w:rsidRPr="00C77B52">
        <w:rPr>
          <w:sz w:val="22"/>
          <w:lang w:val="en-US"/>
        </w:rPr>
        <w:t xml:space="preserve">Reconstruction and Construction of the </w:t>
      </w:r>
      <w:r w:rsidR="004C4A9D" w:rsidRPr="00172918">
        <w:rPr>
          <w:sz w:val="22"/>
          <w:lang w:val="tg-Cyrl-TJ"/>
        </w:rPr>
        <w:t>Labi</w:t>
      </w:r>
      <w:r w:rsidR="004C4A9D">
        <w:rPr>
          <w:sz w:val="22"/>
          <w:lang w:val="en-US"/>
        </w:rPr>
        <w:t xml:space="preserve"> J</w:t>
      </w:r>
      <w:r w:rsidR="004C4A9D" w:rsidRPr="00172918">
        <w:rPr>
          <w:sz w:val="22"/>
          <w:lang w:val="tg-Cyrl-TJ"/>
        </w:rPr>
        <w:t xml:space="preserve">ar – </w:t>
      </w:r>
      <w:r w:rsidR="004C4A9D">
        <w:rPr>
          <w:sz w:val="22"/>
          <w:lang w:val="en-US"/>
        </w:rPr>
        <w:t>K</w:t>
      </w:r>
      <w:r w:rsidR="004C4A9D" w:rsidRPr="00172918">
        <w:rPr>
          <w:sz w:val="22"/>
          <w:lang w:val="tg-Cyrl-TJ"/>
        </w:rPr>
        <w:t>alai</w:t>
      </w:r>
      <w:r w:rsidR="004C4A9D">
        <w:rPr>
          <w:sz w:val="22"/>
          <w:lang w:val="en-US"/>
        </w:rPr>
        <w:t>k</w:t>
      </w:r>
      <w:r w:rsidR="004C4A9D" w:rsidRPr="00172918">
        <w:rPr>
          <w:sz w:val="22"/>
          <w:lang w:val="tg-Cyrl-TJ"/>
        </w:rPr>
        <w:t>hum</w:t>
      </w:r>
      <w:r w:rsidR="004C4A9D">
        <w:rPr>
          <w:sz w:val="22"/>
          <w:lang w:val="en-US"/>
        </w:rPr>
        <w:t>b</w:t>
      </w:r>
      <w:r w:rsidR="004C4A9D" w:rsidRPr="00172918">
        <w:rPr>
          <w:sz w:val="22"/>
          <w:lang w:val="tg-Cyrl-TJ"/>
        </w:rPr>
        <w:t xml:space="preserve"> </w:t>
      </w:r>
      <w:r w:rsidRPr="00C77B52">
        <w:rPr>
          <w:sz w:val="22"/>
          <w:lang w:val="en-US"/>
        </w:rPr>
        <w:t>Road, Section A, Lot 1 (from PK 0 to PK 100 (10 km))</w:t>
      </w:r>
      <w:r>
        <w:rPr>
          <w:sz w:val="22"/>
          <w:lang w:val="en-US"/>
        </w:rPr>
        <w:t xml:space="preserve"> </w:t>
      </w:r>
      <w:r w:rsidRPr="00C77B52">
        <w:rPr>
          <w:sz w:val="22"/>
          <w:lang w:val="en-US"/>
        </w:rPr>
        <w:t>("</w:t>
      </w:r>
      <w:r>
        <w:rPr>
          <w:sz w:val="22"/>
          <w:lang w:val="en-US"/>
        </w:rPr>
        <w:t>Project</w:t>
      </w:r>
      <w:r w:rsidRPr="00C77B52">
        <w:rPr>
          <w:sz w:val="22"/>
          <w:lang w:val="en-US"/>
        </w:rPr>
        <w:t>"). Part of the proceeds of this financing will be used for payments under the Contract for which this Invitation for Bids is issued. This procurement is open to bidders from countries eligible under the procurement rules of the Eurasian Development Bank (EDB).</w:t>
      </w:r>
    </w:p>
    <w:p w14:paraId="6DCD3786" w14:textId="0F771691" w:rsidR="00402304" w:rsidRPr="00C77B52" w:rsidRDefault="00C77B52">
      <w:pPr>
        <w:numPr>
          <w:ilvl w:val="0"/>
          <w:numId w:val="1"/>
        </w:numPr>
        <w:spacing w:after="155"/>
        <w:ind w:hanging="360"/>
        <w:rPr>
          <w:sz w:val="22"/>
          <w:lang w:val="en-US"/>
        </w:rPr>
      </w:pPr>
      <w:r w:rsidRPr="00C77B52">
        <w:rPr>
          <w:sz w:val="22"/>
          <w:lang w:val="en-US"/>
        </w:rPr>
        <w:t xml:space="preserve">The Ministry of Transport of the Republic of Tajikistan, represented by the </w:t>
      </w:r>
      <w:r w:rsidR="001C7DEF" w:rsidRPr="001C7DEF">
        <w:rPr>
          <w:sz w:val="22"/>
        </w:rPr>
        <w:t>Р</w:t>
      </w:r>
      <w:proofErr w:type="spellStart"/>
      <w:r w:rsidR="001C7DEF" w:rsidRPr="001C7DEF">
        <w:rPr>
          <w:sz w:val="22"/>
          <w:lang w:val="en-US"/>
        </w:rPr>
        <w:t>roject</w:t>
      </w:r>
      <w:proofErr w:type="spellEnd"/>
      <w:r w:rsidR="001C7DEF" w:rsidRPr="001C7DEF">
        <w:rPr>
          <w:sz w:val="22"/>
          <w:lang w:val="en-US"/>
        </w:rPr>
        <w:t xml:space="preserve"> Implementation Unit for </w:t>
      </w:r>
      <w:proofErr w:type="spellStart"/>
      <w:r w:rsidR="001C7DEF" w:rsidRPr="001C7DEF">
        <w:rPr>
          <w:sz w:val="22"/>
          <w:lang w:val="en-US"/>
        </w:rPr>
        <w:t>Shagon-Zigar</w:t>
      </w:r>
      <w:proofErr w:type="spellEnd"/>
      <w:r w:rsidR="001C7DEF" w:rsidRPr="001C7DEF">
        <w:rPr>
          <w:sz w:val="22"/>
          <w:lang w:val="en-US"/>
        </w:rPr>
        <w:t xml:space="preserve"> </w:t>
      </w:r>
      <w:r w:rsidR="001C7DEF">
        <w:rPr>
          <w:sz w:val="22"/>
          <w:lang w:val="en-US"/>
        </w:rPr>
        <w:t>R</w:t>
      </w:r>
      <w:r w:rsidR="001C7DEF" w:rsidRPr="001C7DEF">
        <w:rPr>
          <w:sz w:val="22"/>
          <w:lang w:val="en-US"/>
        </w:rPr>
        <w:t xml:space="preserve">oad </w:t>
      </w:r>
      <w:r w:rsidR="001C7DEF">
        <w:rPr>
          <w:sz w:val="22"/>
          <w:lang w:val="en-US"/>
        </w:rPr>
        <w:t>C</w:t>
      </w:r>
      <w:r w:rsidR="001C7DEF" w:rsidRPr="001C7DEF">
        <w:rPr>
          <w:sz w:val="22"/>
          <w:lang w:val="en-US"/>
        </w:rPr>
        <w:t xml:space="preserve">onstruction </w:t>
      </w:r>
      <w:r w:rsidR="001C7DEF">
        <w:rPr>
          <w:sz w:val="22"/>
          <w:lang w:val="en-US"/>
        </w:rPr>
        <w:t>P</w:t>
      </w:r>
      <w:r w:rsidR="001C7DEF" w:rsidRPr="001C7DEF">
        <w:rPr>
          <w:sz w:val="22"/>
          <w:lang w:val="en-US"/>
        </w:rPr>
        <w:t>roject</w:t>
      </w:r>
      <w:r w:rsidR="001C7DEF" w:rsidRPr="00C77B52">
        <w:rPr>
          <w:sz w:val="22"/>
          <w:lang w:val="en-US"/>
        </w:rPr>
        <w:t xml:space="preserve"> </w:t>
      </w:r>
      <w:r w:rsidRPr="00C77B52">
        <w:rPr>
          <w:sz w:val="22"/>
          <w:lang w:val="en-US"/>
        </w:rPr>
        <w:t xml:space="preserve">("Employer"), invites sealed Bids from eligible Bidders for the execution of the Reconstruction, Upgrading and Construction of the </w:t>
      </w:r>
      <w:r w:rsidR="004C4A9D" w:rsidRPr="00172918">
        <w:rPr>
          <w:sz w:val="22"/>
          <w:lang w:val="tg-Cyrl-TJ"/>
        </w:rPr>
        <w:t>Labi</w:t>
      </w:r>
      <w:r w:rsidR="004C4A9D">
        <w:rPr>
          <w:sz w:val="22"/>
          <w:lang w:val="en-US"/>
        </w:rPr>
        <w:t xml:space="preserve"> J</w:t>
      </w:r>
      <w:r w:rsidR="004C4A9D" w:rsidRPr="00172918">
        <w:rPr>
          <w:sz w:val="22"/>
          <w:lang w:val="tg-Cyrl-TJ"/>
        </w:rPr>
        <w:t xml:space="preserve">ar – </w:t>
      </w:r>
      <w:r w:rsidR="004C4A9D">
        <w:rPr>
          <w:sz w:val="22"/>
          <w:lang w:val="en-US"/>
        </w:rPr>
        <w:t>K</w:t>
      </w:r>
      <w:r w:rsidR="004C4A9D" w:rsidRPr="00172918">
        <w:rPr>
          <w:sz w:val="22"/>
          <w:lang w:val="tg-Cyrl-TJ"/>
        </w:rPr>
        <w:t>alai</w:t>
      </w:r>
      <w:r w:rsidR="004C4A9D">
        <w:rPr>
          <w:sz w:val="22"/>
          <w:lang w:val="en-US"/>
        </w:rPr>
        <w:t>k</w:t>
      </w:r>
      <w:r w:rsidR="004C4A9D" w:rsidRPr="00172918">
        <w:rPr>
          <w:sz w:val="22"/>
          <w:lang w:val="tg-Cyrl-TJ"/>
        </w:rPr>
        <w:t>hum</w:t>
      </w:r>
      <w:r w:rsidR="004C4A9D">
        <w:rPr>
          <w:sz w:val="22"/>
          <w:lang w:val="en-US"/>
        </w:rPr>
        <w:t>b</w:t>
      </w:r>
      <w:r w:rsidR="004C4A9D" w:rsidRPr="00172918">
        <w:rPr>
          <w:sz w:val="22"/>
          <w:lang w:val="tg-Cyrl-TJ"/>
        </w:rPr>
        <w:t xml:space="preserve"> </w:t>
      </w:r>
      <w:r w:rsidRPr="00C77B52">
        <w:rPr>
          <w:sz w:val="22"/>
          <w:lang w:val="en-US"/>
        </w:rPr>
        <w:t>Road, Section A, Lot 1 (from PK 0 to PK 100 (10 km)) ("Works").</w:t>
      </w:r>
    </w:p>
    <w:p w14:paraId="74D80A42" w14:textId="042759AD" w:rsidR="00402304" w:rsidRPr="003867F2" w:rsidRDefault="003867F2">
      <w:pPr>
        <w:numPr>
          <w:ilvl w:val="0"/>
          <w:numId w:val="1"/>
        </w:numPr>
        <w:spacing w:after="163"/>
        <w:ind w:hanging="360"/>
        <w:rPr>
          <w:sz w:val="22"/>
          <w:lang w:val="en-US"/>
        </w:rPr>
      </w:pPr>
      <w:r w:rsidRPr="003867F2">
        <w:rPr>
          <w:sz w:val="22"/>
          <w:lang w:val="en-US"/>
        </w:rPr>
        <w:t xml:space="preserve">The procurement </w:t>
      </w:r>
      <w:r>
        <w:rPr>
          <w:sz w:val="22"/>
          <w:lang w:val="en-US"/>
        </w:rPr>
        <w:t xml:space="preserve">procedure </w:t>
      </w:r>
      <w:r w:rsidRPr="003867F2">
        <w:rPr>
          <w:sz w:val="22"/>
          <w:lang w:val="en-US"/>
        </w:rPr>
        <w:t xml:space="preserve">shall be conducted through Open Competitive Bidding (Open Tender) using the Single-Stage, </w:t>
      </w:r>
      <w:r>
        <w:rPr>
          <w:sz w:val="22"/>
          <w:lang w:val="en-US"/>
        </w:rPr>
        <w:t>One</w:t>
      </w:r>
      <w:r w:rsidRPr="003867F2">
        <w:rPr>
          <w:sz w:val="22"/>
          <w:lang w:val="en-US"/>
        </w:rPr>
        <w:t>-Envelope Procedure: Without Prequalification, and is open to all eligible Bidders in accordance with the requirements set forth in the Bidding Documents.</w:t>
      </w:r>
    </w:p>
    <w:p w14:paraId="1F0E8C7A" w14:textId="271E8A05" w:rsidR="00402304" w:rsidRPr="00CC6500" w:rsidRDefault="00CC6500">
      <w:pPr>
        <w:numPr>
          <w:ilvl w:val="0"/>
          <w:numId w:val="1"/>
        </w:numPr>
        <w:spacing w:after="148"/>
        <w:ind w:hanging="360"/>
        <w:rPr>
          <w:sz w:val="22"/>
          <w:lang w:val="en-US"/>
        </w:rPr>
      </w:pPr>
      <w:r w:rsidRPr="00CC6500">
        <w:rPr>
          <w:sz w:val="22"/>
          <w:lang w:val="en-US"/>
        </w:rPr>
        <w:t xml:space="preserve">Only Bidders meeting the following principal qualification requirements </w:t>
      </w:r>
      <w:r>
        <w:rPr>
          <w:sz w:val="22"/>
          <w:lang w:val="en-US"/>
        </w:rPr>
        <w:t>set</w:t>
      </w:r>
      <w:r w:rsidRPr="00CC6500">
        <w:rPr>
          <w:sz w:val="22"/>
          <w:lang w:val="en-US"/>
        </w:rPr>
        <w:t xml:space="preserve"> in the Bidding Documents shall be eligible to participate in the tender:</w:t>
      </w:r>
    </w:p>
    <w:tbl>
      <w:tblPr>
        <w:tblStyle w:val="TableGrid"/>
        <w:tblW w:w="9620" w:type="dxa"/>
        <w:tblInd w:w="450" w:type="dxa"/>
        <w:tblCellMar>
          <w:top w:w="42" w:type="dxa"/>
          <w:bottom w:w="12" w:type="dxa"/>
          <w:right w:w="1" w:type="dxa"/>
        </w:tblCellMar>
        <w:tblLook w:val="04A0" w:firstRow="1" w:lastRow="0" w:firstColumn="1" w:lastColumn="0" w:noHBand="0" w:noVBand="1"/>
      </w:tblPr>
      <w:tblGrid>
        <w:gridCol w:w="6066"/>
        <w:gridCol w:w="3554"/>
      </w:tblGrid>
      <w:tr w:rsidR="00402304" w:rsidRPr="00F4417F" w14:paraId="0D84856D" w14:textId="77777777" w:rsidTr="00287107">
        <w:trPr>
          <w:trHeight w:val="314"/>
        </w:trPr>
        <w:tc>
          <w:tcPr>
            <w:tcW w:w="6066" w:type="dxa"/>
            <w:tcBorders>
              <w:top w:val="single" w:sz="8" w:space="0" w:color="000000"/>
              <w:left w:val="single" w:sz="8" w:space="0" w:color="000000"/>
              <w:bottom w:val="single" w:sz="8" w:space="0" w:color="000000"/>
              <w:right w:val="single" w:sz="8" w:space="0" w:color="000000"/>
            </w:tcBorders>
          </w:tcPr>
          <w:p w14:paraId="0C2FD999" w14:textId="40AFBEC3" w:rsidR="00402304" w:rsidRPr="00F4417F" w:rsidRDefault="00CC6500">
            <w:pPr>
              <w:spacing w:after="0" w:line="259" w:lineRule="auto"/>
              <w:ind w:left="0" w:firstLine="0"/>
              <w:jc w:val="left"/>
              <w:rPr>
                <w:sz w:val="22"/>
                <w:lang w:val="tg-Cyrl-TJ"/>
              </w:rPr>
            </w:pPr>
            <w:proofErr w:type="spellStart"/>
            <w:r w:rsidRPr="00CC6500">
              <w:rPr>
                <w:sz w:val="22"/>
              </w:rPr>
              <w:t>Principal</w:t>
            </w:r>
            <w:proofErr w:type="spellEnd"/>
            <w:r w:rsidRPr="00CC6500">
              <w:rPr>
                <w:sz w:val="22"/>
              </w:rPr>
              <w:t xml:space="preserve"> </w:t>
            </w:r>
            <w:proofErr w:type="spellStart"/>
            <w:r w:rsidRPr="00CC6500">
              <w:rPr>
                <w:sz w:val="22"/>
              </w:rPr>
              <w:t>Qualification</w:t>
            </w:r>
            <w:proofErr w:type="spellEnd"/>
            <w:r w:rsidRPr="00CC6500">
              <w:rPr>
                <w:sz w:val="22"/>
              </w:rPr>
              <w:t xml:space="preserve"> </w:t>
            </w:r>
            <w:proofErr w:type="spellStart"/>
            <w:r w:rsidRPr="00CC6500">
              <w:rPr>
                <w:sz w:val="22"/>
              </w:rPr>
              <w:t>Requirements</w:t>
            </w:r>
            <w:proofErr w:type="spellEnd"/>
          </w:p>
        </w:tc>
        <w:tc>
          <w:tcPr>
            <w:tcW w:w="3554" w:type="dxa"/>
            <w:tcBorders>
              <w:top w:val="single" w:sz="8" w:space="0" w:color="000000"/>
              <w:left w:val="single" w:sz="8" w:space="0" w:color="000000"/>
              <w:bottom w:val="single" w:sz="8" w:space="0" w:color="000000"/>
              <w:right w:val="single" w:sz="8" w:space="0" w:color="000000"/>
            </w:tcBorders>
          </w:tcPr>
          <w:p w14:paraId="22BB7BAE" w14:textId="77777777" w:rsidR="00402304" w:rsidRPr="00F4417F" w:rsidRDefault="00402304">
            <w:pPr>
              <w:spacing w:after="160" w:line="259" w:lineRule="auto"/>
              <w:ind w:left="0" w:firstLine="0"/>
              <w:jc w:val="left"/>
              <w:rPr>
                <w:sz w:val="22"/>
              </w:rPr>
            </w:pPr>
          </w:p>
        </w:tc>
      </w:tr>
      <w:tr w:rsidR="00402304" w:rsidRPr="00F4417F" w14:paraId="0A5ED29F" w14:textId="77777777" w:rsidTr="00287107">
        <w:trPr>
          <w:trHeight w:val="630"/>
        </w:trPr>
        <w:tc>
          <w:tcPr>
            <w:tcW w:w="6066" w:type="dxa"/>
            <w:tcBorders>
              <w:top w:val="single" w:sz="8" w:space="0" w:color="000000"/>
              <w:left w:val="single" w:sz="8" w:space="0" w:color="000000"/>
              <w:bottom w:val="single" w:sz="8" w:space="0" w:color="000000"/>
              <w:right w:val="single" w:sz="8" w:space="0" w:color="000000"/>
            </w:tcBorders>
          </w:tcPr>
          <w:p w14:paraId="2FFF5774" w14:textId="1AB2909E" w:rsidR="00402304" w:rsidRPr="00CC6500" w:rsidRDefault="00CC6500">
            <w:pPr>
              <w:spacing w:after="0" w:line="259" w:lineRule="auto"/>
              <w:ind w:left="0" w:firstLine="0"/>
              <w:jc w:val="left"/>
              <w:rPr>
                <w:sz w:val="22"/>
                <w:lang w:val="en-US"/>
              </w:rPr>
            </w:pPr>
            <w:r w:rsidRPr="00CC6500">
              <w:rPr>
                <w:sz w:val="22"/>
                <w:lang w:val="en-US"/>
              </w:rPr>
              <w:t xml:space="preserve">Average Annual Construction Turnover for the period from January </w:t>
            </w:r>
            <w:r w:rsidR="00B12221" w:rsidRPr="00CC6500">
              <w:rPr>
                <w:sz w:val="22"/>
                <w:lang w:val="en-US"/>
              </w:rPr>
              <w:t>1</w:t>
            </w:r>
            <w:r w:rsidR="00B12221">
              <w:rPr>
                <w:sz w:val="22"/>
                <w:lang w:val="en-US"/>
              </w:rPr>
              <w:t xml:space="preserve">, </w:t>
            </w:r>
            <w:r w:rsidRPr="00CC6500">
              <w:rPr>
                <w:sz w:val="22"/>
                <w:lang w:val="en-US"/>
              </w:rPr>
              <w:t xml:space="preserve">2023 to December </w:t>
            </w:r>
            <w:r w:rsidR="00B12221" w:rsidRPr="00CC6500">
              <w:rPr>
                <w:sz w:val="22"/>
                <w:lang w:val="en-US"/>
              </w:rPr>
              <w:t>31</w:t>
            </w:r>
            <w:r w:rsidR="00B12221">
              <w:rPr>
                <w:sz w:val="22"/>
                <w:lang w:val="en-US"/>
              </w:rPr>
              <w:t>,</w:t>
            </w:r>
            <w:r w:rsidR="00B12221" w:rsidRPr="00CC6500">
              <w:rPr>
                <w:sz w:val="22"/>
                <w:lang w:val="en-US"/>
              </w:rPr>
              <w:t xml:space="preserve"> </w:t>
            </w:r>
            <w:r w:rsidRPr="00CC6500">
              <w:rPr>
                <w:sz w:val="22"/>
                <w:lang w:val="en-US"/>
              </w:rPr>
              <w:t>2025</w:t>
            </w:r>
          </w:p>
        </w:tc>
        <w:tc>
          <w:tcPr>
            <w:tcW w:w="3554" w:type="dxa"/>
            <w:tcBorders>
              <w:top w:val="single" w:sz="8" w:space="0" w:color="000000"/>
              <w:left w:val="single" w:sz="8" w:space="0" w:color="000000"/>
              <w:bottom w:val="single" w:sz="8" w:space="0" w:color="000000"/>
              <w:right w:val="single" w:sz="8" w:space="0" w:color="000000"/>
            </w:tcBorders>
          </w:tcPr>
          <w:p w14:paraId="71CAC119" w14:textId="6F98E122" w:rsidR="00402304" w:rsidRPr="006521A9" w:rsidRDefault="006521A9">
            <w:pPr>
              <w:spacing w:after="0" w:line="259" w:lineRule="auto"/>
              <w:ind w:left="0" w:firstLine="0"/>
              <w:jc w:val="left"/>
              <w:rPr>
                <w:sz w:val="22"/>
                <w:lang w:val="en-US"/>
              </w:rPr>
            </w:pPr>
            <w:r w:rsidRPr="006521A9">
              <w:rPr>
                <w:sz w:val="22"/>
                <w:lang w:val="tg-Cyrl-TJ"/>
              </w:rPr>
              <w:t>USD 11.5 million</w:t>
            </w:r>
          </w:p>
        </w:tc>
      </w:tr>
      <w:tr w:rsidR="00402304" w:rsidRPr="00A726A7" w14:paraId="51D84C2D" w14:textId="77777777" w:rsidTr="00287107">
        <w:trPr>
          <w:trHeight w:val="1261"/>
        </w:trPr>
        <w:tc>
          <w:tcPr>
            <w:tcW w:w="6066" w:type="dxa"/>
            <w:tcBorders>
              <w:top w:val="single" w:sz="8" w:space="0" w:color="000000"/>
              <w:left w:val="single" w:sz="8" w:space="0" w:color="000000"/>
              <w:bottom w:val="single" w:sz="8" w:space="0" w:color="000000"/>
              <w:right w:val="single" w:sz="8" w:space="0" w:color="000000"/>
            </w:tcBorders>
          </w:tcPr>
          <w:p w14:paraId="72C2DF06" w14:textId="32B0CEC0" w:rsidR="00402304" w:rsidRPr="006521A9" w:rsidRDefault="006521A9">
            <w:pPr>
              <w:spacing w:after="0" w:line="259" w:lineRule="auto"/>
              <w:ind w:left="0" w:firstLine="0"/>
              <w:jc w:val="left"/>
              <w:rPr>
                <w:sz w:val="22"/>
                <w:lang w:val="en-US"/>
              </w:rPr>
            </w:pPr>
            <w:r w:rsidRPr="006521A9">
              <w:rPr>
                <w:sz w:val="22"/>
                <w:lang w:val="en-US"/>
              </w:rPr>
              <w:t>Financial Resources:</w:t>
            </w:r>
          </w:p>
          <w:p w14:paraId="35EEDF18" w14:textId="2E06B168" w:rsidR="00E7604A" w:rsidRPr="006521A9" w:rsidRDefault="00E7604A" w:rsidP="00E7604A">
            <w:pPr>
              <w:spacing w:after="0" w:line="259" w:lineRule="auto"/>
              <w:ind w:left="0" w:firstLine="0"/>
              <w:jc w:val="left"/>
              <w:rPr>
                <w:sz w:val="22"/>
                <w:lang w:val="en-US"/>
              </w:rPr>
            </w:pPr>
            <w:r w:rsidRPr="006521A9">
              <w:rPr>
                <w:sz w:val="22"/>
                <w:lang w:val="en-US"/>
              </w:rPr>
              <w:t xml:space="preserve">- </w:t>
            </w:r>
            <w:r w:rsidR="006521A9" w:rsidRPr="006521A9">
              <w:rPr>
                <w:sz w:val="22"/>
                <w:lang w:val="en-US"/>
              </w:rPr>
              <w:t>Bidder submitting a Bid as a single legal entity</w:t>
            </w:r>
            <w:r w:rsidRPr="006521A9">
              <w:rPr>
                <w:sz w:val="22"/>
                <w:lang w:val="en-US"/>
              </w:rPr>
              <w:t>;</w:t>
            </w:r>
          </w:p>
          <w:p w14:paraId="5563FACD" w14:textId="735B7795" w:rsidR="00402304" w:rsidRPr="006521A9" w:rsidRDefault="00E7604A" w:rsidP="00E7604A">
            <w:pPr>
              <w:spacing w:after="0" w:line="259" w:lineRule="auto"/>
              <w:ind w:left="0" w:firstLine="0"/>
              <w:jc w:val="left"/>
              <w:rPr>
                <w:sz w:val="22"/>
                <w:lang w:val="en-US"/>
              </w:rPr>
            </w:pPr>
            <w:r w:rsidRPr="006521A9">
              <w:rPr>
                <w:sz w:val="22"/>
                <w:lang w:val="en-US"/>
              </w:rPr>
              <w:t xml:space="preserve">- </w:t>
            </w:r>
            <w:r w:rsidR="006521A9" w:rsidRPr="006521A9">
              <w:rPr>
                <w:sz w:val="22"/>
                <w:lang w:val="en-US"/>
              </w:rPr>
              <w:t>Bidder submitting a Bid as a member of a Joint Venture (JV) or Consortium</w:t>
            </w:r>
            <w:r w:rsidRPr="006521A9">
              <w:rPr>
                <w:sz w:val="22"/>
                <w:lang w:val="en-US"/>
              </w:rPr>
              <w:t>.</w:t>
            </w:r>
          </w:p>
        </w:tc>
        <w:tc>
          <w:tcPr>
            <w:tcW w:w="3554" w:type="dxa"/>
            <w:tcBorders>
              <w:top w:val="single" w:sz="8" w:space="0" w:color="000000"/>
              <w:left w:val="single" w:sz="8" w:space="0" w:color="000000"/>
              <w:bottom w:val="single" w:sz="8" w:space="0" w:color="000000"/>
              <w:right w:val="single" w:sz="8" w:space="0" w:color="000000"/>
            </w:tcBorders>
            <w:vAlign w:val="center"/>
          </w:tcPr>
          <w:p w14:paraId="6DDCA5E7" w14:textId="77777777" w:rsidR="001C4702" w:rsidRPr="006521A9" w:rsidRDefault="001C4702">
            <w:pPr>
              <w:spacing w:after="0" w:line="259" w:lineRule="auto"/>
              <w:ind w:left="0" w:right="283" w:firstLine="0"/>
              <w:jc w:val="left"/>
              <w:rPr>
                <w:sz w:val="22"/>
                <w:lang w:val="en-US"/>
              </w:rPr>
            </w:pPr>
          </w:p>
          <w:p w14:paraId="4CC2718D" w14:textId="5ADF49C4" w:rsidR="001C4702" w:rsidRPr="006521A9" w:rsidRDefault="001C4702">
            <w:pPr>
              <w:spacing w:after="0" w:line="259" w:lineRule="auto"/>
              <w:ind w:left="0" w:right="283" w:firstLine="0"/>
              <w:jc w:val="left"/>
              <w:rPr>
                <w:sz w:val="22"/>
                <w:lang w:val="en-US"/>
              </w:rPr>
            </w:pPr>
            <w:r w:rsidRPr="006521A9">
              <w:rPr>
                <w:sz w:val="22"/>
                <w:lang w:val="en-US"/>
              </w:rPr>
              <w:t xml:space="preserve">- </w:t>
            </w:r>
            <w:r w:rsidR="006521A9" w:rsidRPr="006521A9">
              <w:rPr>
                <w:sz w:val="22"/>
                <w:lang w:val="tg-Cyrl-TJ"/>
              </w:rPr>
              <w:t>USD 11.5 million</w:t>
            </w:r>
            <w:r w:rsidR="00517880" w:rsidRPr="006521A9">
              <w:rPr>
                <w:sz w:val="22"/>
                <w:lang w:val="en-US"/>
              </w:rPr>
              <w:t>;</w:t>
            </w:r>
          </w:p>
          <w:p w14:paraId="061129EA" w14:textId="56A81089" w:rsidR="00D77351" w:rsidRDefault="001C4702" w:rsidP="00D77351">
            <w:pPr>
              <w:spacing w:after="0" w:line="259" w:lineRule="auto"/>
              <w:ind w:left="0" w:right="283" w:firstLine="0"/>
              <w:jc w:val="left"/>
              <w:rPr>
                <w:sz w:val="22"/>
                <w:lang w:val="en-US"/>
              </w:rPr>
            </w:pPr>
            <w:r w:rsidRPr="009D72F4">
              <w:rPr>
                <w:sz w:val="22"/>
                <w:lang w:val="en-US"/>
              </w:rPr>
              <w:t xml:space="preserve">- </w:t>
            </w:r>
            <w:r w:rsidR="00B66FCF">
              <w:rPr>
                <w:sz w:val="22"/>
                <w:lang w:val="en-US"/>
              </w:rPr>
              <w:t xml:space="preserve">Requirement of </w:t>
            </w:r>
            <w:r w:rsidR="00D77351" w:rsidRPr="006521A9">
              <w:rPr>
                <w:sz w:val="22"/>
                <w:lang w:val="tg-Cyrl-TJ"/>
              </w:rPr>
              <w:t>USD 11.5 million</w:t>
            </w:r>
            <w:r w:rsidR="00D77351">
              <w:rPr>
                <w:sz w:val="22"/>
                <w:lang w:val="en-US"/>
              </w:rPr>
              <w:t xml:space="preserve"> for all </w:t>
            </w:r>
            <w:r w:rsidR="00396215">
              <w:rPr>
                <w:sz w:val="22"/>
                <w:lang w:val="en-US"/>
              </w:rPr>
              <w:t>partners</w:t>
            </w:r>
            <w:r w:rsidR="00D77351">
              <w:rPr>
                <w:sz w:val="22"/>
                <w:lang w:val="en-US"/>
              </w:rPr>
              <w:t xml:space="preserve"> combined; </w:t>
            </w:r>
          </w:p>
          <w:p w14:paraId="7FDBDC6B" w14:textId="19DD8C30" w:rsidR="00D77351" w:rsidRDefault="00D77351" w:rsidP="00384118">
            <w:pPr>
              <w:spacing w:after="0" w:line="259" w:lineRule="auto"/>
              <w:ind w:left="0" w:right="283" w:firstLine="0"/>
              <w:rPr>
                <w:sz w:val="22"/>
                <w:lang w:val="en-US"/>
              </w:rPr>
            </w:pPr>
            <w:r w:rsidRPr="00D77351">
              <w:rPr>
                <w:sz w:val="22"/>
                <w:lang w:val="en-US"/>
              </w:rPr>
              <w:t>25%</w:t>
            </w:r>
            <w:r>
              <w:rPr>
                <w:sz w:val="22"/>
                <w:lang w:val="en-US"/>
              </w:rPr>
              <w:t xml:space="preserve"> </w:t>
            </w:r>
            <w:r w:rsidRPr="00D77351">
              <w:rPr>
                <w:sz w:val="22"/>
                <w:lang w:val="en-US"/>
              </w:rPr>
              <w:t>(twenty-five</w:t>
            </w:r>
            <w:r>
              <w:rPr>
                <w:sz w:val="22"/>
                <w:lang w:val="en-US"/>
              </w:rPr>
              <w:t xml:space="preserve"> percent</w:t>
            </w:r>
            <w:r w:rsidRPr="00D77351">
              <w:rPr>
                <w:sz w:val="22"/>
                <w:lang w:val="en-US"/>
              </w:rPr>
              <w:t>) of the</w:t>
            </w:r>
            <w:r w:rsidR="00384118">
              <w:rPr>
                <w:sz w:val="22"/>
                <w:lang w:val="tg-Cyrl-TJ"/>
              </w:rPr>
              <w:t xml:space="preserve"> </w:t>
            </w:r>
            <w:r w:rsidR="00384118">
              <w:rPr>
                <w:sz w:val="22"/>
                <w:lang w:val="en-US"/>
              </w:rPr>
              <w:t>above</w:t>
            </w:r>
            <w:r w:rsidRPr="00D77351">
              <w:rPr>
                <w:sz w:val="22"/>
                <w:lang w:val="en-US"/>
              </w:rPr>
              <w:t xml:space="preserve"> requirement</w:t>
            </w:r>
            <w:r>
              <w:rPr>
                <w:sz w:val="22"/>
                <w:lang w:val="en-US"/>
              </w:rPr>
              <w:t xml:space="preserve"> for </w:t>
            </w:r>
            <w:r w:rsidR="00D02F79">
              <w:rPr>
                <w:sz w:val="22"/>
                <w:lang w:val="en-US"/>
              </w:rPr>
              <w:t xml:space="preserve">Lead </w:t>
            </w:r>
            <w:r w:rsidR="00396215">
              <w:rPr>
                <w:sz w:val="22"/>
                <w:lang w:val="en-US"/>
              </w:rPr>
              <w:t>partner</w:t>
            </w:r>
            <w:r>
              <w:rPr>
                <w:sz w:val="22"/>
                <w:lang w:val="en-US"/>
              </w:rPr>
              <w:t xml:space="preserve">; </w:t>
            </w:r>
          </w:p>
          <w:p w14:paraId="1FF9432F" w14:textId="75412208" w:rsidR="00402304" w:rsidRDefault="00D77351" w:rsidP="00D77351">
            <w:pPr>
              <w:spacing w:after="0" w:line="259" w:lineRule="auto"/>
              <w:ind w:left="0" w:right="283" w:firstLine="0"/>
              <w:jc w:val="left"/>
              <w:rPr>
                <w:sz w:val="22"/>
                <w:lang w:val="en-US"/>
              </w:rPr>
            </w:pPr>
            <w:r>
              <w:rPr>
                <w:sz w:val="22"/>
                <w:lang w:val="en-US"/>
              </w:rPr>
              <w:t>40</w:t>
            </w:r>
            <w:r w:rsidRPr="00D77351">
              <w:rPr>
                <w:sz w:val="22"/>
                <w:lang w:val="en-US"/>
              </w:rPr>
              <w:t>%</w:t>
            </w:r>
            <w:r>
              <w:rPr>
                <w:sz w:val="22"/>
                <w:lang w:val="en-US"/>
              </w:rPr>
              <w:t xml:space="preserve"> </w:t>
            </w:r>
            <w:r w:rsidRPr="00D77351">
              <w:rPr>
                <w:sz w:val="22"/>
                <w:lang w:val="en-US"/>
              </w:rPr>
              <w:t>(</w:t>
            </w:r>
            <w:r w:rsidR="00583DC1">
              <w:rPr>
                <w:sz w:val="22"/>
                <w:lang w:val="en-US"/>
              </w:rPr>
              <w:t>forty</w:t>
            </w:r>
            <w:r>
              <w:rPr>
                <w:sz w:val="22"/>
                <w:lang w:val="en-US"/>
              </w:rPr>
              <w:t xml:space="preserve"> percent</w:t>
            </w:r>
            <w:r w:rsidRPr="00D77351">
              <w:rPr>
                <w:sz w:val="22"/>
                <w:lang w:val="en-US"/>
              </w:rPr>
              <w:t>) of the</w:t>
            </w:r>
            <w:r w:rsidR="00384118">
              <w:rPr>
                <w:sz w:val="22"/>
                <w:lang w:val="en-US"/>
              </w:rPr>
              <w:t xml:space="preserve"> above</w:t>
            </w:r>
            <w:r w:rsidRPr="00D77351">
              <w:rPr>
                <w:sz w:val="22"/>
                <w:lang w:val="en-US"/>
              </w:rPr>
              <w:t xml:space="preserve"> requirement</w:t>
            </w:r>
            <w:r>
              <w:rPr>
                <w:sz w:val="22"/>
                <w:lang w:val="en-US"/>
              </w:rPr>
              <w:t xml:space="preserve"> for </w:t>
            </w:r>
            <w:r w:rsidR="00396215">
              <w:rPr>
                <w:sz w:val="22"/>
                <w:lang w:val="en-US"/>
              </w:rPr>
              <w:t>each other</w:t>
            </w:r>
            <w:r>
              <w:rPr>
                <w:sz w:val="22"/>
                <w:lang w:val="en-US"/>
              </w:rPr>
              <w:t xml:space="preserve"> </w:t>
            </w:r>
            <w:r w:rsidR="00396215">
              <w:rPr>
                <w:sz w:val="22"/>
                <w:lang w:val="en-US"/>
              </w:rPr>
              <w:t>partner</w:t>
            </w:r>
            <w:r w:rsidR="001C4702" w:rsidRPr="009D72F4">
              <w:rPr>
                <w:sz w:val="22"/>
                <w:lang w:val="en-US"/>
              </w:rPr>
              <w:t>.</w:t>
            </w:r>
          </w:p>
          <w:p w14:paraId="77995ED7" w14:textId="3A746FFE" w:rsidR="00287107" w:rsidRPr="009D72F4" w:rsidRDefault="00287107">
            <w:pPr>
              <w:spacing w:after="0" w:line="259" w:lineRule="auto"/>
              <w:ind w:left="0" w:right="283" w:firstLine="0"/>
              <w:jc w:val="left"/>
              <w:rPr>
                <w:sz w:val="22"/>
                <w:lang w:val="en-US"/>
              </w:rPr>
            </w:pPr>
          </w:p>
        </w:tc>
      </w:tr>
      <w:tr w:rsidR="00402304" w:rsidRPr="00A726A7" w14:paraId="385463F7" w14:textId="77777777" w:rsidTr="00287107">
        <w:trPr>
          <w:trHeight w:val="896"/>
        </w:trPr>
        <w:tc>
          <w:tcPr>
            <w:tcW w:w="6066" w:type="dxa"/>
            <w:tcBorders>
              <w:top w:val="single" w:sz="8" w:space="0" w:color="000000"/>
              <w:left w:val="single" w:sz="8" w:space="0" w:color="000000"/>
              <w:bottom w:val="single" w:sz="4" w:space="0" w:color="auto"/>
              <w:right w:val="single" w:sz="8" w:space="0" w:color="000000"/>
            </w:tcBorders>
          </w:tcPr>
          <w:p w14:paraId="4B2B6515" w14:textId="587E84B2" w:rsidR="00517880" w:rsidRPr="009D72F4" w:rsidRDefault="009D72F4">
            <w:pPr>
              <w:spacing w:after="0" w:line="259" w:lineRule="auto"/>
              <w:ind w:left="0" w:firstLine="0"/>
              <w:jc w:val="left"/>
              <w:rPr>
                <w:sz w:val="22"/>
                <w:lang w:val="en-US"/>
              </w:rPr>
            </w:pPr>
            <w:r w:rsidRPr="009D72F4">
              <w:rPr>
                <w:sz w:val="22"/>
                <w:lang w:val="en-US"/>
              </w:rPr>
              <w:t xml:space="preserve">The Bidder shall have experience of participation as a Contractor, Joint Venture Partner, or Subcontractor in </w:t>
            </w:r>
            <w:r>
              <w:rPr>
                <w:sz w:val="22"/>
                <w:lang w:val="en-US"/>
              </w:rPr>
              <w:t>minimum</w:t>
            </w:r>
            <w:r w:rsidRPr="009D72F4">
              <w:rPr>
                <w:sz w:val="22"/>
                <w:lang w:val="en-US"/>
              </w:rPr>
              <w:t>:</w:t>
            </w:r>
          </w:p>
          <w:p w14:paraId="7C26858F" w14:textId="4F92EFD7" w:rsidR="00402304" w:rsidRPr="009D72F4" w:rsidRDefault="00517880" w:rsidP="008D022C">
            <w:pPr>
              <w:spacing w:after="0" w:line="259" w:lineRule="auto"/>
              <w:ind w:left="0" w:right="131" w:firstLine="0"/>
              <w:jc w:val="left"/>
              <w:rPr>
                <w:sz w:val="22"/>
                <w:lang w:val="en-US"/>
              </w:rPr>
            </w:pPr>
            <w:r w:rsidRPr="009D72F4">
              <w:rPr>
                <w:sz w:val="22"/>
                <w:lang w:val="en-US"/>
              </w:rPr>
              <w:t>-</w:t>
            </w:r>
            <w:r w:rsidR="006113D3" w:rsidRPr="009D72F4">
              <w:rPr>
                <w:sz w:val="22"/>
                <w:lang w:val="en-US"/>
              </w:rPr>
              <w:t xml:space="preserve"> </w:t>
            </w:r>
            <w:r w:rsidR="009D72F4" w:rsidRPr="009D72F4">
              <w:rPr>
                <w:sz w:val="22"/>
                <w:lang w:val="en-US"/>
              </w:rPr>
              <w:t xml:space="preserve">Two (2) contracts substantially completed during the </w:t>
            </w:r>
            <w:r w:rsidR="00027FEE">
              <w:rPr>
                <w:sz w:val="22"/>
                <w:lang w:val="en-US"/>
              </w:rPr>
              <w:t xml:space="preserve">period starting </w:t>
            </w:r>
            <w:r w:rsidR="009D72F4" w:rsidRPr="009D72F4">
              <w:rPr>
                <w:sz w:val="22"/>
                <w:lang w:val="en-US"/>
              </w:rPr>
              <w:t xml:space="preserve">from January </w:t>
            </w:r>
            <w:r w:rsidR="00027FEE" w:rsidRPr="009D72F4">
              <w:rPr>
                <w:sz w:val="22"/>
                <w:lang w:val="en-US"/>
              </w:rPr>
              <w:t>1</w:t>
            </w:r>
            <w:r w:rsidR="00027FEE">
              <w:rPr>
                <w:sz w:val="22"/>
                <w:lang w:val="en-US"/>
              </w:rPr>
              <w:t>,</w:t>
            </w:r>
            <w:r w:rsidR="00027FEE" w:rsidRPr="009D72F4">
              <w:rPr>
                <w:sz w:val="22"/>
                <w:lang w:val="en-US"/>
              </w:rPr>
              <w:t xml:space="preserve"> </w:t>
            </w:r>
            <w:r w:rsidR="009D72F4" w:rsidRPr="009D72F4">
              <w:rPr>
                <w:sz w:val="22"/>
                <w:lang w:val="en-US"/>
              </w:rPr>
              <w:t>2018 up to the deadline for submission of Bids</w:t>
            </w:r>
            <w:r w:rsidR="00027FEE">
              <w:rPr>
                <w:sz w:val="22"/>
                <w:lang w:val="en-US"/>
              </w:rPr>
              <w:t>;</w:t>
            </w:r>
          </w:p>
          <w:p w14:paraId="312A2FB1" w14:textId="77777777" w:rsidR="00517880" w:rsidRDefault="00517880">
            <w:pPr>
              <w:spacing w:after="0" w:line="259" w:lineRule="auto"/>
              <w:ind w:left="0" w:firstLine="0"/>
              <w:jc w:val="left"/>
              <w:rPr>
                <w:sz w:val="22"/>
                <w:lang w:val="en-US"/>
              </w:rPr>
            </w:pPr>
            <w:r w:rsidRPr="00027FEE">
              <w:rPr>
                <w:sz w:val="22"/>
                <w:lang w:val="en-US"/>
              </w:rPr>
              <w:t xml:space="preserve">- </w:t>
            </w:r>
            <w:r w:rsidR="00027FEE" w:rsidRPr="00027FEE">
              <w:rPr>
                <w:sz w:val="22"/>
                <w:lang w:val="en-US"/>
              </w:rPr>
              <w:t xml:space="preserve">One (1) contract substantially completed during the </w:t>
            </w:r>
            <w:r w:rsidR="00027FEE">
              <w:rPr>
                <w:sz w:val="22"/>
                <w:lang w:val="en-US"/>
              </w:rPr>
              <w:t xml:space="preserve">period starting </w:t>
            </w:r>
            <w:r w:rsidR="00027FEE" w:rsidRPr="009D72F4">
              <w:rPr>
                <w:sz w:val="22"/>
                <w:lang w:val="en-US"/>
              </w:rPr>
              <w:t>from January</w:t>
            </w:r>
            <w:r w:rsidR="00027FEE">
              <w:rPr>
                <w:sz w:val="22"/>
                <w:lang w:val="en-US"/>
              </w:rPr>
              <w:t xml:space="preserve"> 1,</w:t>
            </w:r>
            <w:r w:rsidR="00027FEE" w:rsidRPr="009D72F4">
              <w:rPr>
                <w:sz w:val="22"/>
                <w:lang w:val="en-US"/>
              </w:rPr>
              <w:t xml:space="preserve"> 2018 up to the deadline for submission of Bids</w:t>
            </w:r>
            <w:r w:rsidRPr="00027FEE">
              <w:rPr>
                <w:sz w:val="22"/>
                <w:lang w:val="en-US"/>
              </w:rPr>
              <w:t>.</w:t>
            </w:r>
          </w:p>
          <w:p w14:paraId="71EF2DBD" w14:textId="53C46A2D" w:rsidR="00287107" w:rsidRPr="00027FEE" w:rsidRDefault="00287107">
            <w:pPr>
              <w:spacing w:after="0" w:line="259" w:lineRule="auto"/>
              <w:ind w:left="0" w:firstLine="0"/>
              <w:jc w:val="left"/>
              <w:rPr>
                <w:sz w:val="22"/>
                <w:lang w:val="en-US"/>
              </w:rPr>
            </w:pPr>
          </w:p>
        </w:tc>
        <w:tc>
          <w:tcPr>
            <w:tcW w:w="3554" w:type="dxa"/>
            <w:tcBorders>
              <w:top w:val="single" w:sz="8" w:space="0" w:color="000000"/>
              <w:left w:val="single" w:sz="8" w:space="0" w:color="000000"/>
              <w:bottom w:val="single" w:sz="4" w:space="0" w:color="auto"/>
              <w:right w:val="single" w:sz="8" w:space="0" w:color="000000"/>
            </w:tcBorders>
          </w:tcPr>
          <w:p w14:paraId="1A52133C" w14:textId="77777777" w:rsidR="00517880" w:rsidRPr="00F4417F" w:rsidRDefault="00517880">
            <w:pPr>
              <w:spacing w:after="0" w:line="259" w:lineRule="auto"/>
              <w:ind w:left="0" w:firstLine="0"/>
              <w:jc w:val="left"/>
              <w:rPr>
                <w:sz w:val="22"/>
                <w:lang w:val="tg-Cyrl-TJ"/>
              </w:rPr>
            </w:pPr>
          </w:p>
          <w:p w14:paraId="19B0C75D" w14:textId="77777777" w:rsidR="00517880" w:rsidRPr="00F4417F" w:rsidRDefault="00517880">
            <w:pPr>
              <w:spacing w:after="0" w:line="259" w:lineRule="auto"/>
              <w:ind w:left="0" w:firstLine="0"/>
              <w:jc w:val="left"/>
              <w:rPr>
                <w:sz w:val="22"/>
                <w:lang w:val="tg-Cyrl-TJ"/>
              </w:rPr>
            </w:pPr>
          </w:p>
          <w:p w14:paraId="60C61C0D" w14:textId="3C7A4577" w:rsidR="00402304" w:rsidRPr="00027FEE" w:rsidRDefault="00517880" w:rsidP="00287107">
            <w:pPr>
              <w:spacing w:after="240" w:line="259" w:lineRule="auto"/>
              <w:ind w:left="0" w:firstLine="0"/>
              <w:jc w:val="left"/>
              <w:rPr>
                <w:sz w:val="22"/>
                <w:lang w:val="en-US"/>
              </w:rPr>
            </w:pPr>
            <w:r w:rsidRPr="00F4417F">
              <w:rPr>
                <w:sz w:val="22"/>
                <w:lang w:val="tg-Cyrl-TJ"/>
              </w:rPr>
              <w:t xml:space="preserve">- </w:t>
            </w:r>
            <w:r w:rsidR="00027FEE">
              <w:rPr>
                <w:sz w:val="22"/>
                <w:lang w:val="en-US"/>
              </w:rPr>
              <w:t>e</w:t>
            </w:r>
            <w:r w:rsidR="00027FEE" w:rsidRPr="00027FEE">
              <w:rPr>
                <w:sz w:val="22"/>
                <w:lang w:val="tg-Cyrl-TJ"/>
              </w:rPr>
              <w:t>ach contract with a value of not less than USD 9.0 million</w:t>
            </w:r>
            <w:r w:rsidRPr="00027FEE">
              <w:rPr>
                <w:rFonts w:ascii="Times New Roman Tj" w:hAnsi="Times New Roman Tj"/>
                <w:sz w:val="22"/>
                <w:lang w:val="en-US"/>
              </w:rPr>
              <w:t>;</w:t>
            </w:r>
          </w:p>
          <w:p w14:paraId="7FBAB23A" w14:textId="01CE2FAD" w:rsidR="00517880" w:rsidRPr="00027FEE" w:rsidRDefault="00517880">
            <w:pPr>
              <w:spacing w:after="0" w:line="259" w:lineRule="auto"/>
              <w:ind w:left="0" w:firstLine="0"/>
              <w:jc w:val="left"/>
              <w:rPr>
                <w:sz w:val="22"/>
                <w:lang w:val="en-US"/>
              </w:rPr>
            </w:pPr>
            <w:r w:rsidRPr="00F4417F">
              <w:rPr>
                <w:sz w:val="22"/>
                <w:lang w:val="tg-Cyrl-TJ"/>
              </w:rPr>
              <w:t xml:space="preserve">- </w:t>
            </w:r>
            <w:r w:rsidR="00027FEE">
              <w:rPr>
                <w:sz w:val="22"/>
                <w:lang w:val="en-US"/>
              </w:rPr>
              <w:t>c</w:t>
            </w:r>
            <w:r w:rsidR="00027FEE" w:rsidRPr="00027FEE">
              <w:rPr>
                <w:sz w:val="22"/>
                <w:lang w:val="tg-Cyrl-TJ"/>
              </w:rPr>
              <w:t>ontract value not less than USD 18.0 million</w:t>
            </w:r>
            <w:r w:rsidRPr="00027FEE">
              <w:rPr>
                <w:sz w:val="22"/>
                <w:lang w:val="en-US"/>
              </w:rPr>
              <w:t>.</w:t>
            </w:r>
          </w:p>
        </w:tc>
      </w:tr>
      <w:tr w:rsidR="00287107" w:rsidRPr="00A726A7" w14:paraId="69892755" w14:textId="77777777" w:rsidTr="00287107">
        <w:tblPrEx>
          <w:tblCellMar>
            <w:top w:w="0" w:type="dxa"/>
            <w:bottom w:w="0" w:type="dxa"/>
            <w:right w:w="0" w:type="dxa"/>
          </w:tblCellMar>
        </w:tblPrEx>
        <w:trPr>
          <w:trHeight w:val="373"/>
        </w:trPr>
        <w:tc>
          <w:tcPr>
            <w:tcW w:w="6066" w:type="dxa"/>
            <w:tcBorders>
              <w:top w:val="single" w:sz="4" w:space="0" w:color="auto"/>
              <w:left w:val="single" w:sz="4" w:space="0" w:color="auto"/>
            </w:tcBorders>
          </w:tcPr>
          <w:p w14:paraId="7FDB36E0" w14:textId="6B5E9CF0" w:rsidR="00287107" w:rsidRPr="00287107" w:rsidRDefault="00287107" w:rsidP="00287107">
            <w:pPr>
              <w:spacing w:after="0" w:line="249" w:lineRule="auto"/>
              <w:ind w:left="0" w:firstLine="0"/>
              <w:jc w:val="left"/>
              <w:rPr>
                <w:sz w:val="22"/>
                <w:lang w:val="en-US"/>
              </w:rPr>
            </w:pPr>
            <w:r w:rsidRPr="00287107">
              <w:rPr>
                <w:sz w:val="22"/>
                <w:lang w:val="en-US"/>
              </w:rPr>
              <w:lastRenderedPageBreak/>
              <w:t xml:space="preserve">Experience in Key Construction Activities: </w:t>
            </w:r>
          </w:p>
        </w:tc>
        <w:tc>
          <w:tcPr>
            <w:tcW w:w="3554" w:type="dxa"/>
            <w:tcBorders>
              <w:top w:val="single" w:sz="4" w:space="0" w:color="auto"/>
              <w:right w:val="single" w:sz="4" w:space="0" w:color="auto"/>
            </w:tcBorders>
          </w:tcPr>
          <w:p w14:paraId="17D53619" w14:textId="77777777" w:rsidR="00287107" w:rsidRPr="00287107" w:rsidRDefault="00287107" w:rsidP="00CE4035">
            <w:pPr>
              <w:spacing w:after="0" w:line="259" w:lineRule="auto"/>
              <w:ind w:left="0" w:firstLine="0"/>
              <w:jc w:val="left"/>
              <w:rPr>
                <w:sz w:val="22"/>
                <w:highlight w:val="yellow"/>
                <w:lang w:val="en-US"/>
              </w:rPr>
            </w:pPr>
          </w:p>
        </w:tc>
      </w:tr>
      <w:tr w:rsidR="00287107" w:rsidRPr="00A726A7" w14:paraId="3F468409" w14:textId="77777777" w:rsidTr="00287107">
        <w:tblPrEx>
          <w:tblCellMar>
            <w:top w:w="0" w:type="dxa"/>
            <w:bottom w:w="0" w:type="dxa"/>
            <w:right w:w="0" w:type="dxa"/>
          </w:tblCellMar>
        </w:tblPrEx>
        <w:trPr>
          <w:trHeight w:val="758"/>
        </w:trPr>
        <w:tc>
          <w:tcPr>
            <w:tcW w:w="6066" w:type="dxa"/>
            <w:tcBorders>
              <w:left w:val="single" w:sz="4" w:space="0" w:color="auto"/>
            </w:tcBorders>
          </w:tcPr>
          <w:p w14:paraId="4DB6E84E" w14:textId="0AEECF75" w:rsidR="00287107" w:rsidRPr="008D022C" w:rsidRDefault="00287107" w:rsidP="00CE4035">
            <w:pPr>
              <w:spacing w:after="0" w:line="249" w:lineRule="auto"/>
              <w:ind w:left="0" w:firstLine="0"/>
              <w:jc w:val="left"/>
              <w:rPr>
                <w:sz w:val="22"/>
              </w:rPr>
            </w:pPr>
            <w:r w:rsidRPr="00F4417F">
              <w:rPr>
                <w:sz w:val="22"/>
              </w:rPr>
              <w:t xml:space="preserve">- </w:t>
            </w:r>
            <w:proofErr w:type="spellStart"/>
            <w:r w:rsidRPr="00287107">
              <w:rPr>
                <w:sz w:val="22"/>
              </w:rPr>
              <w:t>Bulk</w:t>
            </w:r>
            <w:proofErr w:type="spellEnd"/>
            <w:r w:rsidRPr="00287107">
              <w:rPr>
                <w:sz w:val="22"/>
              </w:rPr>
              <w:t xml:space="preserve"> </w:t>
            </w:r>
            <w:proofErr w:type="spellStart"/>
            <w:r w:rsidRPr="00287107">
              <w:rPr>
                <w:sz w:val="22"/>
              </w:rPr>
              <w:t>earthworks</w:t>
            </w:r>
            <w:proofErr w:type="spellEnd"/>
            <w:r w:rsidRPr="00287107">
              <w:rPr>
                <w:sz w:val="22"/>
              </w:rPr>
              <w:t xml:space="preserve"> (</w:t>
            </w:r>
            <w:proofErr w:type="spellStart"/>
            <w:r w:rsidRPr="00287107">
              <w:rPr>
                <w:sz w:val="22"/>
              </w:rPr>
              <w:t>excavation</w:t>
            </w:r>
            <w:proofErr w:type="spellEnd"/>
            <w:r w:rsidRPr="00287107">
              <w:rPr>
                <w:sz w:val="22"/>
              </w:rPr>
              <w:t>)</w:t>
            </w:r>
          </w:p>
        </w:tc>
        <w:tc>
          <w:tcPr>
            <w:tcW w:w="3554" w:type="dxa"/>
            <w:tcBorders>
              <w:right w:val="single" w:sz="4" w:space="0" w:color="auto"/>
            </w:tcBorders>
          </w:tcPr>
          <w:p w14:paraId="7CFADEE9" w14:textId="4D6880D9" w:rsidR="00287107" w:rsidRPr="00287107" w:rsidRDefault="00287107" w:rsidP="00CE4035">
            <w:pPr>
              <w:spacing w:after="0" w:line="249" w:lineRule="auto"/>
              <w:ind w:left="0" w:firstLine="0"/>
              <w:jc w:val="left"/>
              <w:rPr>
                <w:sz w:val="22"/>
                <w:lang w:val="en-US"/>
              </w:rPr>
            </w:pPr>
            <w:r w:rsidRPr="00287107">
              <w:rPr>
                <w:sz w:val="22"/>
                <w:lang w:val="en-US"/>
              </w:rPr>
              <w:t>- 800</w:t>
            </w:r>
            <w:r w:rsidR="00B66FCF">
              <w:rPr>
                <w:sz w:val="22"/>
                <w:lang w:val="tg-Cyrl-TJ"/>
              </w:rPr>
              <w:t>.</w:t>
            </w:r>
            <w:r w:rsidRPr="00287107">
              <w:rPr>
                <w:sz w:val="22"/>
                <w:lang w:val="en-US"/>
              </w:rPr>
              <w:t xml:space="preserve">000 </w:t>
            </w:r>
            <w:r>
              <w:rPr>
                <w:sz w:val="22"/>
                <w:lang w:val="en-US"/>
              </w:rPr>
              <w:t>Cu</w:t>
            </w:r>
            <w:r w:rsidRPr="00287107">
              <w:rPr>
                <w:sz w:val="22"/>
                <w:lang w:val="en-US"/>
              </w:rPr>
              <w:t xml:space="preserve">. </w:t>
            </w:r>
            <w:r>
              <w:rPr>
                <w:sz w:val="22"/>
                <w:lang w:val="en-US"/>
              </w:rPr>
              <w:t>m</w:t>
            </w:r>
            <w:r w:rsidRPr="00287107">
              <w:rPr>
                <w:sz w:val="22"/>
                <w:lang w:val="en-US"/>
              </w:rPr>
              <w:t xml:space="preserve"> / in any 12-month period</w:t>
            </w:r>
          </w:p>
        </w:tc>
      </w:tr>
      <w:tr w:rsidR="00287107" w:rsidRPr="00A726A7" w14:paraId="0E99052B" w14:textId="77777777" w:rsidTr="00287107">
        <w:tblPrEx>
          <w:tblCellMar>
            <w:top w:w="0" w:type="dxa"/>
            <w:bottom w:w="0" w:type="dxa"/>
            <w:right w:w="0" w:type="dxa"/>
          </w:tblCellMar>
        </w:tblPrEx>
        <w:trPr>
          <w:trHeight w:val="758"/>
        </w:trPr>
        <w:tc>
          <w:tcPr>
            <w:tcW w:w="6066" w:type="dxa"/>
            <w:tcBorders>
              <w:left w:val="single" w:sz="4" w:space="0" w:color="auto"/>
            </w:tcBorders>
          </w:tcPr>
          <w:p w14:paraId="0F441C9F" w14:textId="15D2ECE0" w:rsidR="00287107" w:rsidRPr="00F4417F" w:rsidRDefault="00287107" w:rsidP="00CE4035">
            <w:pPr>
              <w:spacing w:after="0" w:line="249" w:lineRule="auto"/>
              <w:ind w:left="0" w:firstLine="0"/>
              <w:jc w:val="left"/>
              <w:rPr>
                <w:sz w:val="22"/>
              </w:rPr>
            </w:pPr>
            <w:r w:rsidRPr="006501FA">
              <w:rPr>
                <w:sz w:val="22"/>
              </w:rPr>
              <w:t>-</w:t>
            </w:r>
            <w:r>
              <w:rPr>
                <w:sz w:val="22"/>
              </w:rPr>
              <w:t xml:space="preserve"> </w:t>
            </w:r>
            <w:proofErr w:type="spellStart"/>
            <w:r w:rsidRPr="00287107">
              <w:rPr>
                <w:sz w:val="22"/>
              </w:rPr>
              <w:t>Bulk</w:t>
            </w:r>
            <w:proofErr w:type="spellEnd"/>
            <w:r w:rsidRPr="00287107">
              <w:rPr>
                <w:sz w:val="22"/>
              </w:rPr>
              <w:t xml:space="preserve"> </w:t>
            </w:r>
            <w:proofErr w:type="spellStart"/>
            <w:r w:rsidRPr="00287107">
              <w:rPr>
                <w:sz w:val="22"/>
              </w:rPr>
              <w:t>earthworks</w:t>
            </w:r>
            <w:proofErr w:type="spellEnd"/>
            <w:r w:rsidRPr="00287107">
              <w:rPr>
                <w:sz w:val="22"/>
              </w:rPr>
              <w:t xml:space="preserve"> (</w:t>
            </w:r>
            <w:proofErr w:type="spellStart"/>
            <w:r w:rsidRPr="00287107">
              <w:rPr>
                <w:sz w:val="22"/>
              </w:rPr>
              <w:t>embankment</w:t>
            </w:r>
            <w:proofErr w:type="spellEnd"/>
            <w:r w:rsidRPr="00287107">
              <w:rPr>
                <w:sz w:val="22"/>
              </w:rPr>
              <w:t>)</w:t>
            </w:r>
          </w:p>
        </w:tc>
        <w:tc>
          <w:tcPr>
            <w:tcW w:w="3554" w:type="dxa"/>
            <w:tcBorders>
              <w:right w:val="single" w:sz="4" w:space="0" w:color="auto"/>
            </w:tcBorders>
          </w:tcPr>
          <w:p w14:paraId="430AC0F3" w14:textId="23E8C0BF" w:rsidR="00287107" w:rsidRPr="00287107" w:rsidRDefault="00287107" w:rsidP="00CE4035">
            <w:pPr>
              <w:spacing w:after="0" w:line="249" w:lineRule="auto"/>
              <w:ind w:left="0" w:firstLine="0"/>
              <w:jc w:val="left"/>
              <w:rPr>
                <w:sz w:val="22"/>
                <w:lang w:val="en-US"/>
              </w:rPr>
            </w:pPr>
            <w:r w:rsidRPr="00287107">
              <w:rPr>
                <w:sz w:val="22"/>
                <w:lang w:val="en-US"/>
              </w:rPr>
              <w:t>- 150</w:t>
            </w:r>
            <w:r w:rsidR="00B66FCF">
              <w:rPr>
                <w:sz w:val="22"/>
                <w:lang w:val="tg-Cyrl-TJ"/>
              </w:rPr>
              <w:t>.</w:t>
            </w:r>
            <w:r w:rsidRPr="00287107">
              <w:rPr>
                <w:sz w:val="22"/>
                <w:lang w:val="en-US"/>
              </w:rPr>
              <w:t xml:space="preserve">000 </w:t>
            </w:r>
            <w:r>
              <w:rPr>
                <w:sz w:val="22"/>
                <w:lang w:val="en-US"/>
              </w:rPr>
              <w:t>Cu</w:t>
            </w:r>
            <w:r w:rsidRPr="00287107">
              <w:rPr>
                <w:sz w:val="22"/>
                <w:lang w:val="en-US"/>
              </w:rPr>
              <w:t xml:space="preserve">. </w:t>
            </w:r>
            <w:r>
              <w:rPr>
                <w:sz w:val="22"/>
                <w:lang w:val="en-US"/>
              </w:rPr>
              <w:t>m</w:t>
            </w:r>
            <w:r w:rsidRPr="00287107">
              <w:rPr>
                <w:sz w:val="22"/>
                <w:lang w:val="en-US"/>
              </w:rPr>
              <w:t xml:space="preserve"> / in any 12-month period</w:t>
            </w:r>
          </w:p>
        </w:tc>
      </w:tr>
      <w:tr w:rsidR="00287107" w:rsidRPr="00A726A7" w14:paraId="25482307" w14:textId="77777777" w:rsidTr="00287107">
        <w:tblPrEx>
          <w:tblCellMar>
            <w:top w:w="0" w:type="dxa"/>
            <w:bottom w:w="0" w:type="dxa"/>
            <w:right w:w="0" w:type="dxa"/>
          </w:tblCellMar>
        </w:tblPrEx>
        <w:trPr>
          <w:trHeight w:val="758"/>
        </w:trPr>
        <w:tc>
          <w:tcPr>
            <w:tcW w:w="6066" w:type="dxa"/>
            <w:tcBorders>
              <w:left w:val="single" w:sz="4" w:space="0" w:color="auto"/>
            </w:tcBorders>
          </w:tcPr>
          <w:p w14:paraId="1F6802C3" w14:textId="14E544CD" w:rsidR="00287107" w:rsidRPr="00287107" w:rsidRDefault="00287107" w:rsidP="00CE4035">
            <w:pPr>
              <w:spacing w:after="0" w:line="249" w:lineRule="auto"/>
              <w:ind w:left="0" w:firstLine="0"/>
              <w:jc w:val="left"/>
              <w:rPr>
                <w:sz w:val="22"/>
                <w:lang w:val="en-US"/>
              </w:rPr>
            </w:pPr>
            <w:r w:rsidRPr="00287107">
              <w:rPr>
                <w:sz w:val="22"/>
                <w:lang w:val="en-US"/>
              </w:rPr>
              <w:t>- Construction of Sub-Base / Base Course</w:t>
            </w:r>
          </w:p>
        </w:tc>
        <w:tc>
          <w:tcPr>
            <w:tcW w:w="3554" w:type="dxa"/>
            <w:tcBorders>
              <w:right w:val="single" w:sz="4" w:space="0" w:color="auto"/>
            </w:tcBorders>
          </w:tcPr>
          <w:p w14:paraId="743EB8E5" w14:textId="63A4B0E7" w:rsidR="00287107" w:rsidRPr="00287107" w:rsidRDefault="00287107" w:rsidP="00CE4035">
            <w:pPr>
              <w:spacing w:after="0" w:line="249" w:lineRule="auto"/>
              <w:ind w:left="0" w:firstLine="0"/>
              <w:jc w:val="left"/>
              <w:rPr>
                <w:sz w:val="22"/>
                <w:lang w:val="en-US"/>
              </w:rPr>
            </w:pPr>
            <w:r w:rsidRPr="00287107">
              <w:rPr>
                <w:sz w:val="22"/>
                <w:lang w:val="en-US"/>
              </w:rPr>
              <w:t>- 40</w:t>
            </w:r>
            <w:r w:rsidR="00B66FCF">
              <w:rPr>
                <w:sz w:val="22"/>
                <w:lang w:val="tg-Cyrl-TJ"/>
              </w:rPr>
              <w:t>.</w:t>
            </w:r>
            <w:r w:rsidRPr="00287107">
              <w:rPr>
                <w:sz w:val="22"/>
                <w:lang w:val="en-US"/>
              </w:rPr>
              <w:t xml:space="preserve">000 </w:t>
            </w:r>
            <w:r>
              <w:rPr>
                <w:sz w:val="22"/>
                <w:lang w:val="en-US"/>
              </w:rPr>
              <w:t>Cu</w:t>
            </w:r>
            <w:r w:rsidRPr="00287107">
              <w:rPr>
                <w:sz w:val="22"/>
                <w:lang w:val="en-US"/>
              </w:rPr>
              <w:t xml:space="preserve">. </w:t>
            </w:r>
            <w:r>
              <w:rPr>
                <w:sz w:val="22"/>
                <w:lang w:val="en-US"/>
              </w:rPr>
              <w:t>m</w:t>
            </w:r>
            <w:r w:rsidRPr="00287107">
              <w:rPr>
                <w:sz w:val="22"/>
                <w:lang w:val="en-US"/>
              </w:rPr>
              <w:t xml:space="preserve"> / in any 12-month period</w:t>
            </w:r>
          </w:p>
        </w:tc>
      </w:tr>
      <w:tr w:rsidR="00287107" w:rsidRPr="00A726A7" w14:paraId="0F62251F" w14:textId="77777777" w:rsidTr="00287107">
        <w:tblPrEx>
          <w:tblCellMar>
            <w:top w:w="0" w:type="dxa"/>
            <w:bottom w:w="0" w:type="dxa"/>
            <w:right w:w="0" w:type="dxa"/>
          </w:tblCellMar>
        </w:tblPrEx>
        <w:trPr>
          <w:trHeight w:val="758"/>
        </w:trPr>
        <w:tc>
          <w:tcPr>
            <w:tcW w:w="6066" w:type="dxa"/>
            <w:tcBorders>
              <w:left w:val="single" w:sz="4" w:space="0" w:color="auto"/>
            </w:tcBorders>
          </w:tcPr>
          <w:p w14:paraId="5B748481" w14:textId="037F481A" w:rsidR="00287107" w:rsidRPr="00287107" w:rsidRDefault="00287107" w:rsidP="00CE4035">
            <w:pPr>
              <w:spacing w:after="0" w:line="249" w:lineRule="auto"/>
              <w:ind w:left="0" w:firstLine="0"/>
              <w:jc w:val="left"/>
              <w:rPr>
                <w:sz w:val="22"/>
                <w:lang w:val="en-US"/>
              </w:rPr>
            </w:pPr>
            <w:r w:rsidRPr="006501FA">
              <w:rPr>
                <w:sz w:val="22"/>
              </w:rPr>
              <w:t>-</w:t>
            </w:r>
            <w:r>
              <w:rPr>
                <w:sz w:val="22"/>
              </w:rPr>
              <w:t xml:space="preserve"> </w:t>
            </w:r>
            <w:proofErr w:type="spellStart"/>
            <w:r w:rsidRPr="00287107">
              <w:rPr>
                <w:sz w:val="22"/>
              </w:rPr>
              <w:t>Asphalt</w:t>
            </w:r>
            <w:r>
              <w:rPr>
                <w:sz w:val="22"/>
                <w:lang w:val="en-US"/>
              </w:rPr>
              <w:t>ic</w:t>
            </w:r>
            <w:proofErr w:type="spellEnd"/>
            <w:r w:rsidRPr="00287107">
              <w:rPr>
                <w:sz w:val="22"/>
              </w:rPr>
              <w:t xml:space="preserve"> </w:t>
            </w:r>
            <w:proofErr w:type="spellStart"/>
            <w:r w:rsidRPr="00287107">
              <w:rPr>
                <w:sz w:val="22"/>
              </w:rPr>
              <w:t>concrete</w:t>
            </w:r>
            <w:proofErr w:type="spellEnd"/>
            <w:r w:rsidRPr="00287107">
              <w:rPr>
                <w:sz w:val="22"/>
              </w:rPr>
              <w:t xml:space="preserve"> </w:t>
            </w:r>
            <w:r>
              <w:rPr>
                <w:sz w:val="22"/>
                <w:lang w:val="en-US"/>
              </w:rPr>
              <w:t>pavement</w:t>
            </w:r>
          </w:p>
        </w:tc>
        <w:tc>
          <w:tcPr>
            <w:tcW w:w="3554" w:type="dxa"/>
            <w:tcBorders>
              <w:right w:val="single" w:sz="4" w:space="0" w:color="auto"/>
            </w:tcBorders>
          </w:tcPr>
          <w:p w14:paraId="200C3536" w14:textId="2C02301D" w:rsidR="00287107" w:rsidRPr="00287107" w:rsidRDefault="00287107" w:rsidP="00CE4035">
            <w:pPr>
              <w:spacing w:after="0" w:line="249" w:lineRule="auto"/>
              <w:ind w:left="0" w:firstLine="0"/>
              <w:jc w:val="left"/>
              <w:rPr>
                <w:sz w:val="22"/>
                <w:lang w:val="en-US"/>
              </w:rPr>
            </w:pPr>
            <w:r w:rsidRPr="00287107">
              <w:rPr>
                <w:sz w:val="22"/>
                <w:lang w:val="en-US"/>
              </w:rPr>
              <w:t>- 50</w:t>
            </w:r>
            <w:r w:rsidR="00B66FCF">
              <w:rPr>
                <w:sz w:val="22"/>
                <w:lang w:val="tg-Cyrl-TJ"/>
              </w:rPr>
              <w:t>.</w:t>
            </w:r>
            <w:r w:rsidRPr="00287107">
              <w:rPr>
                <w:sz w:val="22"/>
                <w:lang w:val="en-US"/>
              </w:rPr>
              <w:t xml:space="preserve">000 </w:t>
            </w:r>
            <w:r>
              <w:rPr>
                <w:sz w:val="22"/>
                <w:lang w:val="en-US"/>
              </w:rPr>
              <w:t>Cu</w:t>
            </w:r>
            <w:r w:rsidRPr="00287107">
              <w:rPr>
                <w:sz w:val="22"/>
                <w:lang w:val="en-US"/>
              </w:rPr>
              <w:t xml:space="preserve">. </w:t>
            </w:r>
            <w:r>
              <w:rPr>
                <w:sz w:val="22"/>
                <w:lang w:val="en-US"/>
              </w:rPr>
              <w:t>m</w:t>
            </w:r>
            <w:r w:rsidRPr="00287107">
              <w:rPr>
                <w:sz w:val="22"/>
                <w:lang w:val="en-US"/>
              </w:rPr>
              <w:t xml:space="preserve"> / in any 12-month period</w:t>
            </w:r>
          </w:p>
        </w:tc>
      </w:tr>
      <w:tr w:rsidR="00287107" w:rsidRPr="00A726A7" w14:paraId="21E2DBCC" w14:textId="77777777" w:rsidTr="00287107">
        <w:tblPrEx>
          <w:tblCellMar>
            <w:top w:w="0" w:type="dxa"/>
            <w:bottom w:w="0" w:type="dxa"/>
            <w:right w:w="0" w:type="dxa"/>
          </w:tblCellMar>
        </w:tblPrEx>
        <w:trPr>
          <w:trHeight w:val="758"/>
        </w:trPr>
        <w:tc>
          <w:tcPr>
            <w:tcW w:w="6066" w:type="dxa"/>
            <w:tcBorders>
              <w:left w:val="single" w:sz="4" w:space="0" w:color="auto"/>
              <w:bottom w:val="single" w:sz="4" w:space="0" w:color="auto"/>
            </w:tcBorders>
          </w:tcPr>
          <w:p w14:paraId="4336DB32" w14:textId="0C1102BC" w:rsidR="00287107" w:rsidRPr="006501FA" w:rsidRDefault="00287107" w:rsidP="00CE4035">
            <w:pPr>
              <w:spacing w:after="0" w:line="249" w:lineRule="auto"/>
              <w:ind w:left="0" w:firstLine="0"/>
              <w:jc w:val="left"/>
              <w:rPr>
                <w:sz w:val="22"/>
              </w:rPr>
            </w:pPr>
            <w:r w:rsidRPr="006501FA">
              <w:rPr>
                <w:sz w:val="22"/>
              </w:rPr>
              <w:t>-</w:t>
            </w:r>
            <w:r>
              <w:rPr>
                <w:sz w:val="22"/>
              </w:rPr>
              <w:t xml:space="preserve"> </w:t>
            </w:r>
            <w:proofErr w:type="spellStart"/>
            <w:r w:rsidRPr="00287107">
              <w:rPr>
                <w:sz w:val="22"/>
              </w:rPr>
              <w:t>Launching</w:t>
            </w:r>
            <w:proofErr w:type="spellEnd"/>
            <w:r w:rsidRPr="00287107">
              <w:rPr>
                <w:sz w:val="22"/>
              </w:rPr>
              <w:t xml:space="preserve"> </w:t>
            </w:r>
            <w:proofErr w:type="spellStart"/>
            <w:r w:rsidRPr="00287107">
              <w:rPr>
                <w:sz w:val="22"/>
              </w:rPr>
              <w:t>of</w:t>
            </w:r>
            <w:proofErr w:type="spellEnd"/>
            <w:r w:rsidRPr="00287107">
              <w:rPr>
                <w:sz w:val="22"/>
              </w:rPr>
              <w:t xml:space="preserve"> </w:t>
            </w:r>
            <w:proofErr w:type="spellStart"/>
            <w:r w:rsidRPr="00287107">
              <w:rPr>
                <w:sz w:val="22"/>
              </w:rPr>
              <w:t>Girders</w:t>
            </w:r>
            <w:proofErr w:type="spellEnd"/>
          </w:p>
        </w:tc>
        <w:tc>
          <w:tcPr>
            <w:tcW w:w="3554" w:type="dxa"/>
            <w:tcBorders>
              <w:bottom w:val="single" w:sz="4" w:space="0" w:color="auto"/>
              <w:right w:val="single" w:sz="4" w:space="0" w:color="auto"/>
            </w:tcBorders>
          </w:tcPr>
          <w:p w14:paraId="2A83EB33" w14:textId="1FB9F998" w:rsidR="00287107" w:rsidRPr="00287107" w:rsidRDefault="00287107" w:rsidP="00CE4035">
            <w:pPr>
              <w:spacing w:after="0" w:line="249" w:lineRule="auto"/>
              <w:ind w:left="0" w:firstLine="0"/>
              <w:jc w:val="left"/>
              <w:rPr>
                <w:sz w:val="22"/>
                <w:lang w:val="en-US"/>
              </w:rPr>
            </w:pPr>
            <w:r w:rsidRPr="00287107">
              <w:rPr>
                <w:sz w:val="22"/>
                <w:lang w:val="en-US"/>
              </w:rPr>
              <w:t xml:space="preserve">- 15 </w:t>
            </w:r>
            <w:r>
              <w:rPr>
                <w:sz w:val="22"/>
                <w:lang w:val="en-US"/>
              </w:rPr>
              <w:t>number</w:t>
            </w:r>
            <w:r w:rsidRPr="00287107">
              <w:rPr>
                <w:sz w:val="22"/>
                <w:lang w:val="en-US"/>
              </w:rPr>
              <w:t xml:space="preserve"> / in any 12-month period (each minimum </w:t>
            </w:r>
            <w:r>
              <w:rPr>
                <w:sz w:val="22"/>
                <w:lang w:val="en-US"/>
              </w:rPr>
              <w:t>18</w:t>
            </w:r>
            <w:r w:rsidRPr="00287107">
              <w:rPr>
                <w:sz w:val="22"/>
                <w:lang w:val="en-US"/>
              </w:rPr>
              <w:t xml:space="preserve"> meter</w:t>
            </w:r>
            <w:r>
              <w:rPr>
                <w:sz w:val="22"/>
                <w:lang w:val="en-US"/>
              </w:rPr>
              <w:t xml:space="preserve"> long</w:t>
            </w:r>
            <w:r w:rsidRPr="00287107">
              <w:rPr>
                <w:sz w:val="22"/>
                <w:lang w:val="en-US"/>
              </w:rPr>
              <w:t>)</w:t>
            </w:r>
          </w:p>
        </w:tc>
      </w:tr>
    </w:tbl>
    <w:p w14:paraId="73934196" w14:textId="77777777" w:rsidR="00517880" w:rsidRPr="00287107" w:rsidRDefault="00517880" w:rsidP="00517880">
      <w:pPr>
        <w:spacing w:after="120"/>
        <w:ind w:left="360" w:firstLine="0"/>
        <w:rPr>
          <w:sz w:val="22"/>
          <w:lang w:val="en-US"/>
        </w:rPr>
      </w:pPr>
    </w:p>
    <w:p w14:paraId="540068DC" w14:textId="6BA1D85A" w:rsidR="00C058BA" w:rsidRPr="00C05BB3" w:rsidRDefault="00C05BB3" w:rsidP="00C05BB3">
      <w:pPr>
        <w:numPr>
          <w:ilvl w:val="0"/>
          <w:numId w:val="1"/>
        </w:numPr>
        <w:spacing w:after="162"/>
        <w:ind w:hanging="360"/>
        <w:rPr>
          <w:sz w:val="22"/>
          <w:lang w:val="en-US"/>
        </w:rPr>
      </w:pPr>
      <w:r w:rsidRPr="00C05BB3">
        <w:rPr>
          <w:sz w:val="22"/>
          <w:lang w:val="en-US"/>
        </w:rPr>
        <w:t>To obtain further information and the Bidding Documents, interested Bidders shall, upon expiry of 14</w:t>
      </w:r>
      <w:r>
        <w:rPr>
          <w:sz w:val="22"/>
          <w:lang w:val="en-US"/>
        </w:rPr>
        <w:t xml:space="preserve"> (</w:t>
      </w:r>
      <w:r w:rsidRPr="00C05BB3">
        <w:rPr>
          <w:sz w:val="22"/>
          <w:lang w:val="en-US"/>
        </w:rPr>
        <w:t>fourteen) calendar days from the date of publication of this Invitation, submit documentary evidence confirming payment of the cost of the Bidding Documents in accordance with the procedure described below and send a formal written request to the Employer at the following address</w:t>
      </w:r>
      <w:r>
        <w:rPr>
          <w:sz w:val="22"/>
          <w:lang w:val="en-US"/>
        </w:rPr>
        <w:t>:</w:t>
      </w:r>
    </w:p>
    <w:p w14:paraId="11023AFB" w14:textId="54F339F4" w:rsidR="00402304" w:rsidRPr="001C7DEF" w:rsidRDefault="00C05BB3">
      <w:pPr>
        <w:ind w:left="370"/>
        <w:rPr>
          <w:sz w:val="22"/>
          <w:lang w:val="en-US"/>
        </w:rPr>
      </w:pPr>
      <w:r w:rsidRPr="0000270F">
        <w:rPr>
          <w:b/>
          <w:bCs/>
          <w:sz w:val="22"/>
          <w:lang w:val="en-US"/>
        </w:rPr>
        <w:t>Organization</w:t>
      </w:r>
      <w:r w:rsidR="006113D3" w:rsidRPr="001C7DEF">
        <w:rPr>
          <w:sz w:val="22"/>
          <w:lang w:val="en-US"/>
        </w:rPr>
        <w:t>:</w:t>
      </w:r>
      <w:r w:rsidR="00E07DD7" w:rsidRPr="001C7DEF">
        <w:rPr>
          <w:sz w:val="22"/>
          <w:lang w:val="en-US"/>
        </w:rPr>
        <w:tab/>
      </w:r>
      <w:r w:rsidR="00657A88" w:rsidRPr="001C7DEF">
        <w:rPr>
          <w:sz w:val="22"/>
          <w:lang w:val="en-US"/>
        </w:rPr>
        <w:t xml:space="preserve">   </w:t>
      </w:r>
      <w:r w:rsidR="001C7DEF" w:rsidRPr="001C7DEF">
        <w:rPr>
          <w:sz w:val="22"/>
        </w:rPr>
        <w:t>Р</w:t>
      </w:r>
      <w:proofErr w:type="spellStart"/>
      <w:r w:rsidR="001C7DEF" w:rsidRPr="001C7DEF">
        <w:rPr>
          <w:sz w:val="22"/>
          <w:lang w:val="en-US"/>
        </w:rPr>
        <w:t>roject</w:t>
      </w:r>
      <w:proofErr w:type="spellEnd"/>
      <w:r w:rsidR="001C7DEF" w:rsidRPr="001C7DEF">
        <w:rPr>
          <w:sz w:val="22"/>
          <w:lang w:val="en-US"/>
        </w:rPr>
        <w:t xml:space="preserve"> Implementation Unit for </w:t>
      </w:r>
      <w:proofErr w:type="spellStart"/>
      <w:r w:rsidR="001C7DEF" w:rsidRPr="001C7DEF">
        <w:rPr>
          <w:sz w:val="22"/>
          <w:lang w:val="en-US"/>
        </w:rPr>
        <w:t>Shagon-Zigar</w:t>
      </w:r>
      <w:proofErr w:type="spellEnd"/>
      <w:r w:rsidR="001C7DEF" w:rsidRPr="001C7DEF">
        <w:rPr>
          <w:sz w:val="22"/>
          <w:lang w:val="en-US"/>
        </w:rPr>
        <w:t xml:space="preserve"> </w:t>
      </w:r>
      <w:r w:rsidR="001C7DEF">
        <w:rPr>
          <w:sz w:val="22"/>
          <w:lang w:val="en-US"/>
        </w:rPr>
        <w:t>R</w:t>
      </w:r>
      <w:r w:rsidR="001C7DEF" w:rsidRPr="001C7DEF">
        <w:rPr>
          <w:sz w:val="22"/>
          <w:lang w:val="en-US"/>
        </w:rPr>
        <w:t xml:space="preserve">oad </w:t>
      </w:r>
      <w:r w:rsidR="001C7DEF">
        <w:rPr>
          <w:sz w:val="22"/>
          <w:lang w:val="en-US"/>
        </w:rPr>
        <w:t>C</w:t>
      </w:r>
      <w:r w:rsidR="001C7DEF" w:rsidRPr="001C7DEF">
        <w:rPr>
          <w:sz w:val="22"/>
          <w:lang w:val="en-US"/>
        </w:rPr>
        <w:t xml:space="preserve">onstruction </w:t>
      </w:r>
      <w:r w:rsidR="001C7DEF">
        <w:rPr>
          <w:sz w:val="22"/>
          <w:lang w:val="en-US"/>
        </w:rPr>
        <w:t>P</w:t>
      </w:r>
      <w:r w:rsidR="001C7DEF" w:rsidRPr="001C7DEF">
        <w:rPr>
          <w:sz w:val="22"/>
          <w:lang w:val="en-US"/>
        </w:rPr>
        <w:t>roject</w:t>
      </w:r>
    </w:p>
    <w:p w14:paraId="28B71D50" w14:textId="4A97DB0A" w:rsidR="00E07DD7" w:rsidRPr="00F4417F" w:rsidRDefault="00657A88" w:rsidP="00E07DD7">
      <w:pPr>
        <w:ind w:left="2124" w:right="1306" w:firstLine="0"/>
        <w:rPr>
          <w:sz w:val="22"/>
          <w:lang w:val="tg-Cyrl-TJ"/>
        </w:rPr>
      </w:pPr>
      <w:r w:rsidRPr="008A0BD5">
        <w:rPr>
          <w:sz w:val="22"/>
          <w:lang w:val="en-US"/>
        </w:rPr>
        <w:t xml:space="preserve">   </w:t>
      </w:r>
      <w:r w:rsidR="00B738EA" w:rsidRPr="00B738EA">
        <w:rPr>
          <w:sz w:val="22"/>
          <w:lang w:val="en-US"/>
        </w:rPr>
        <w:t>Attention</w:t>
      </w:r>
      <w:r w:rsidR="006113D3" w:rsidRPr="00B738EA">
        <w:rPr>
          <w:sz w:val="22"/>
          <w:lang w:val="en-US"/>
        </w:rPr>
        <w:t xml:space="preserve">: </w:t>
      </w:r>
      <w:r w:rsidR="00B738EA">
        <w:rPr>
          <w:sz w:val="22"/>
          <w:lang w:val="en-US"/>
        </w:rPr>
        <w:t>Mr</w:t>
      </w:r>
      <w:r w:rsidR="00B738EA" w:rsidRPr="00B738EA">
        <w:rPr>
          <w:sz w:val="22"/>
          <w:lang w:val="en-US"/>
        </w:rPr>
        <w:t>.</w:t>
      </w:r>
      <w:r w:rsidR="006113D3" w:rsidRPr="00B738EA">
        <w:rPr>
          <w:sz w:val="22"/>
          <w:lang w:val="en-US"/>
        </w:rPr>
        <w:t xml:space="preserve"> </w:t>
      </w:r>
      <w:proofErr w:type="spellStart"/>
      <w:r w:rsidR="00B738EA" w:rsidRPr="00B738EA">
        <w:rPr>
          <w:sz w:val="22"/>
          <w:lang w:val="en-US"/>
        </w:rPr>
        <w:t>Nurullozoda</w:t>
      </w:r>
      <w:proofErr w:type="spellEnd"/>
      <w:r w:rsidR="00B738EA" w:rsidRPr="00B738EA">
        <w:rPr>
          <w:sz w:val="22"/>
          <w:lang w:val="en-US"/>
        </w:rPr>
        <w:t xml:space="preserve"> </w:t>
      </w:r>
      <w:proofErr w:type="spellStart"/>
      <w:r w:rsidR="00B738EA" w:rsidRPr="00B738EA">
        <w:rPr>
          <w:sz w:val="22"/>
          <w:lang w:val="en-US"/>
        </w:rPr>
        <w:t>Safarbek</w:t>
      </w:r>
      <w:proofErr w:type="spellEnd"/>
      <w:r w:rsidR="00B738EA" w:rsidRPr="00B738EA">
        <w:rPr>
          <w:sz w:val="22"/>
          <w:lang w:val="en-US"/>
        </w:rPr>
        <w:t>, Executive Director</w:t>
      </w:r>
      <w:r w:rsidR="006113D3" w:rsidRPr="00B738EA">
        <w:rPr>
          <w:sz w:val="22"/>
          <w:lang w:val="en-US"/>
        </w:rPr>
        <w:t xml:space="preserve"> </w:t>
      </w:r>
      <w:r w:rsidR="00F3457D" w:rsidRPr="00F4417F">
        <w:rPr>
          <w:sz w:val="22"/>
          <w:lang w:val="tg-Cyrl-TJ"/>
        </w:rPr>
        <w:t xml:space="preserve">                         </w:t>
      </w:r>
    </w:p>
    <w:p w14:paraId="1D9D6FED" w14:textId="68C849AF" w:rsidR="00402304" w:rsidRPr="00F4417F" w:rsidRDefault="00E07DD7" w:rsidP="00E07DD7">
      <w:pPr>
        <w:ind w:left="0" w:firstLine="0"/>
        <w:jc w:val="left"/>
        <w:rPr>
          <w:sz w:val="22"/>
          <w:lang w:val="tg-Cyrl-TJ"/>
        </w:rPr>
      </w:pPr>
      <w:r w:rsidRPr="00F4417F">
        <w:rPr>
          <w:sz w:val="22"/>
          <w:lang w:val="tg-Cyrl-TJ"/>
        </w:rPr>
        <w:t xml:space="preserve">        </w:t>
      </w:r>
      <w:r w:rsidR="00B738EA" w:rsidRPr="0000270F">
        <w:rPr>
          <w:b/>
          <w:bCs/>
          <w:sz w:val="22"/>
          <w:lang w:val="en-US"/>
        </w:rPr>
        <w:t>Address</w:t>
      </w:r>
      <w:r w:rsidR="00F3457D" w:rsidRPr="00F4417F">
        <w:rPr>
          <w:sz w:val="22"/>
          <w:lang w:val="tg-Cyrl-TJ"/>
        </w:rPr>
        <w:t>:</w:t>
      </w:r>
      <w:r w:rsidR="00F3457D" w:rsidRPr="00F4417F">
        <w:rPr>
          <w:sz w:val="22"/>
          <w:lang w:val="tg-Cyrl-TJ"/>
        </w:rPr>
        <w:tab/>
        <w:t xml:space="preserve">      </w:t>
      </w:r>
      <w:r w:rsidRPr="00F4417F">
        <w:rPr>
          <w:sz w:val="22"/>
          <w:lang w:val="tg-Cyrl-TJ"/>
        </w:rPr>
        <w:tab/>
      </w:r>
      <w:r w:rsidR="00657A88">
        <w:rPr>
          <w:sz w:val="22"/>
          <w:lang w:val="tg-Cyrl-TJ"/>
        </w:rPr>
        <w:t xml:space="preserve">   </w:t>
      </w:r>
      <w:r w:rsidR="00B738EA" w:rsidRPr="00B738EA">
        <w:rPr>
          <w:sz w:val="22"/>
          <w:lang w:val="tg-Cyrl-TJ"/>
        </w:rPr>
        <w:t>14 Ayni Street, 5</w:t>
      </w:r>
      <w:proofErr w:type="spellStart"/>
      <w:r w:rsidR="00B738EA" w:rsidRPr="00B738EA">
        <w:rPr>
          <w:sz w:val="22"/>
          <w:vertAlign w:val="superscript"/>
          <w:lang w:val="en-US"/>
        </w:rPr>
        <w:t>th</w:t>
      </w:r>
      <w:proofErr w:type="spellEnd"/>
      <w:r w:rsidR="00B738EA">
        <w:rPr>
          <w:sz w:val="22"/>
          <w:lang w:val="en-US"/>
        </w:rPr>
        <w:t xml:space="preserve"> </w:t>
      </w:r>
      <w:r w:rsidR="00B738EA" w:rsidRPr="00B738EA">
        <w:rPr>
          <w:sz w:val="22"/>
          <w:lang w:val="tg-Cyrl-TJ"/>
        </w:rPr>
        <w:t>Floor</w:t>
      </w:r>
    </w:p>
    <w:p w14:paraId="3BDB882D" w14:textId="406219E5" w:rsidR="00402304" w:rsidRPr="00B738EA" w:rsidRDefault="00E07DD7" w:rsidP="00E07DD7">
      <w:pPr>
        <w:ind w:left="0" w:firstLine="0"/>
        <w:jc w:val="left"/>
        <w:rPr>
          <w:sz w:val="22"/>
          <w:lang w:val="en-US"/>
        </w:rPr>
      </w:pPr>
      <w:r w:rsidRPr="00F4417F">
        <w:rPr>
          <w:sz w:val="22"/>
          <w:lang w:val="tg-Cyrl-TJ"/>
        </w:rPr>
        <w:t xml:space="preserve">        </w:t>
      </w:r>
      <w:r w:rsidR="00B738EA" w:rsidRPr="0000270F">
        <w:rPr>
          <w:b/>
          <w:bCs/>
          <w:sz w:val="22"/>
          <w:lang w:val="tg-Cyrl-TJ"/>
        </w:rPr>
        <w:t>City</w:t>
      </w:r>
      <w:r w:rsidR="006113D3" w:rsidRPr="00F4417F">
        <w:rPr>
          <w:sz w:val="22"/>
          <w:lang w:val="tg-Cyrl-TJ"/>
        </w:rPr>
        <w:t>:</w:t>
      </w:r>
      <w:r w:rsidRPr="00F4417F">
        <w:rPr>
          <w:sz w:val="22"/>
          <w:lang w:val="tg-Cyrl-TJ"/>
        </w:rPr>
        <w:tab/>
      </w:r>
      <w:r w:rsidRPr="00F4417F">
        <w:rPr>
          <w:sz w:val="22"/>
          <w:lang w:val="tg-Cyrl-TJ"/>
        </w:rPr>
        <w:tab/>
      </w:r>
      <w:r w:rsidR="00657A88">
        <w:rPr>
          <w:sz w:val="22"/>
          <w:lang w:val="tg-Cyrl-TJ"/>
        </w:rPr>
        <w:t xml:space="preserve">   </w:t>
      </w:r>
      <w:r w:rsidR="00B738EA">
        <w:rPr>
          <w:sz w:val="22"/>
          <w:lang w:val="en-US"/>
        </w:rPr>
        <w:t>Dushanbe</w:t>
      </w:r>
    </w:p>
    <w:p w14:paraId="7003FF36" w14:textId="2FCF70D3" w:rsidR="00402304" w:rsidRPr="00B738EA" w:rsidRDefault="00F3457D">
      <w:pPr>
        <w:tabs>
          <w:tab w:val="center" w:pos="1163"/>
          <w:tab w:val="center" w:pos="2667"/>
        </w:tabs>
        <w:spacing w:after="0" w:line="259" w:lineRule="auto"/>
        <w:ind w:left="0" w:firstLine="0"/>
        <w:jc w:val="left"/>
        <w:rPr>
          <w:sz w:val="22"/>
          <w:lang w:val="tg-Cyrl-TJ"/>
        </w:rPr>
      </w:pPr>
      <w:r w:rsidRPr="00F4417F">
        <w:rPr>
          <w:sz w:val="22"/>
          <w:lang w:val="tg-Cyrl-TJ"/>
        </w:rPr>
        <w:t xml:space="preserve">        </w:t>
      </w:r>
      <w:r w:rsidR="00B738EA" w:rsidRPr="0000270F">
        <w:rPr>
          <w:b/>
          <w:bCs/>
          <w:sz w:val="22"/>
          <w:lang w:val="tg-Cyrl-TJ"/>
        </w:rPr>
        <w:t>Postal Code</w:t>
      </w:r>
      <w:r w:rsidR="006113D3" w:rsidRPr="00B738EA">
        <w:rPr>
          <w:sz w:val="22"/>
          <w:lang w:val="tg-Cyrl-TJ"/>
        </w:rPr>
        <w:t>:</w:t>
      </w:r>
      <w:r w:rsidR="00E07DD7" w:rsidRPr="00B738EA">
        <w:rPr>
          <w:sz w:val="22"/>
          <w:lang w:val="tg-Cyrl-TJ"/>
        </w:rPr>
        <w:t xml:space="preserve">    </w:t>
      </w:r>
      <w:r w:rsidR="00B738EA">
        <w:rPr>
          <w:sz w:val="22"/>
          <w:lang w:val="en-US"/>
        </w:rPr>
        <w:t xml:space="preserve">            </w:t>
      </w:r>
      <w:r w:rsidR="006113D3" w:rsidRPr="00B738EA">
        <w:rPr>
          <w:sz w:val="22"/>
          <w:lang w:val="tg-Cyrl-TJ"/>
        </w:rPr>
        <w:t>734042</w:t>
      </w:r>
    </w:p>
    <w:p w14:paraId="6462A4CA" w14:textId="489A9BE2" w:rsidR="00402304" w:rsidRPr="00B738EA" w:rsidRDefault="00F3457D">
      <w:pPr>
        <w:tabs>
          <w:tab w:val="center" w:pos="906"/>
          <w:tab w:val="center" w:pos="3397"/>
        </w:tabs>
        <w:ind w:left="0" w:firstLine="0"/>
        <w:jc w:val="left"/>
        <w:rPr>
          <w:sz w:val="22"/>
          <w:lang w:val="tg-Cyrl-TJ"/>
        </w:rPr>
      </w:pPr>
      <w:r w:rsidRPr="00B738EA">
        <w:rPr>
          <w:sz w:val="22"/>
          <w:lang w:val="tg-Cyrl-TJ"/>
        </w:rPr>
        <w:t xml:space="preserve">        </w:t>
      </w:r>
      <w:r w:rsidR="00B738EA" w:rsidRPr="0000270F">
        <w:rPr>
          <w:b/>
          <w:bCs/>
          <w:sz w:val="22"/>
          <w:lang w:val="tg-Cyrl-TJ"/>
        </w:rPr>
        <w:t>Country</w:t>
      </w:r>
      <w:r w:rsidRPr="00B738EA">
        <w:rPr>
          <w:sz w:val="22"/>
          <w:lang w:val="tg-Cyrl-TJ"/>
        </w:rPr>
        <w:t xml:space="preserve">:                </w:t>
      </w:r>
      <w:r w:rsidR="00657A88" w:rsidRPr="00B738EA">
        <w:rPr>
          <w:sz w:val="22"/>
          <w:lang w:val="tg-Cyrl-TJ"/>
        </w:rPr>
        <w:t xml:space="preserve">       </w:t>
      </w:r>
      <w:r w:rsidR="00B738EA">
        <w:rPr>
          <w:sz w:val="22"/>
          <w:lang w:val="en-US"/>
        </w:rPr>
        <w:t>Republic of Tajikistan</w:t>
      </w:r>
      <w:r w:rsidR="006F3BE7" w:rsidRPr="00B738EA">
        <w:rPr>
          <w:sz w:val="22"/>
          <w:lang w:val="tg-Cyrl-TJ"/>
        </w:rPr>
        <w:t xml:space="preserve">                       </w:t>
      </w:r>
    </w:p>
    <w:p w14:paraId="3758C20F" w14:textId="0DC63018" w:rsidR="00402304" w:rsidRPr="00B738EA" w:rsidRDefault="00E07DD7" w:rsidP="00F4417F">
      <w:pPr>
        <w:spacing w:after="162"/>
        <w:ind w:left="418" w:right="-1" w:hanging="58"/>
        <w:jc w:val="left"/>
        <w:rPr>
          <w:sz w:val="22"/>
          <w:lang w:val="en-US"/>
        </w:rPr>
      </w:pPr>
      <w:r w:rsidRPr="00B738EA">
        <w:rPr>
          <w:sz w:val="22"/>
          <w:lang w:val="tg-Cyrl-TJ"/>
        </w:rPr>
        <w:t xml:space="preserve"> </w:t>
      </w:r>
      <w:r w:rsidR="00B738EA" w:rsidRPr="0000270F">
        <w:rPr>
          <w:b/>
          <w:bCs/>
          <w:sz w:val="22"/>
          <w:lang w:val="en-US"/>
        </w:rPr>
        <w:t>Telephone</w:t>
      </w:r>
      <w:r w:rsidR="006113D3" w:rsidRPr="00B738EA">
        <w:rPr>
          <w:sz w:val="22"/>
          <w:lang w:val="en-US"/>
        </w:rPr>
        <w:t>:</w:t>
      </w:r>
      <w:r w:rsidR="006113D3" w:rsidRPr="00B738EA">
        <w:rPr>
          <w:sz w:val="22"/>
          <w:lang w:val="en-US"/>
        </w:rPr>
        <w:tab/>
      </w:r>
      <w:r w:rsidR="00F3457D" w:rsidRPr="00F4417F">
        <w:rPr>
          <w:sz w:val="22"/>
          <w:lang w:val="tg-Cyrl-TJ"/>
        </w:rPr>
        <w:t xml:space="preserve">   </w:t>
      </w:r>
      <w:r w:rsidR="00B738EA">
        <w:rPr>
          <w:sz w:val="22"/>
          <w:lang w:val="en-US"/>
        </w:rPr>
        <w:t xml:space="preserve"> </w:t>
      </w:r>
      <w:r w:rsidR="006113D3" w:rsidRPr="00B738EA">
        <w:rPr>
          <w:sz w:val="22"/>
          <w:lang w:val="en-US"/>
        </w:rPr>
        <w:t>+</w:t>
      </w:r>
      <w:r w:rsidR="00F3457D" w:rsidRPr="00F4417F">
        <w:rPr>
          <w:sz w:val="22"/>
          <w:lang w:val="tg-Cyrl-TJ"/>
        </w:rPr>
        <w:t>(</w:t>
      </w:r>
      <w:r w:rsidR="006113D3" w:rsidRPr="00B738EA">
        <w:rPr>
          <w:sz w:val="22"/>
          <w:lang w:val="en-US"/>
        </w:rPr>
        <w:t>992 37</w:t>
      </w:r>
      <w:r w:rsidR="00F3457D" w:rsidRPr="00F4417F">
        <w:rPr>
          <w:sz w:val="22"/>
          <w:lang w:val="tg-Cyrl-TJ"/>
        </w:rPr>
        <w:t>)</w:t>
      </w:r>
      <w:r w:rsidR="006113D3" w:rsidRPr="00B738EA">
        <w:rPr>
          <w:sz w:val="22"/>
          <w:lang w:val="en-US"/>
        </w:rPr>
        <w:t xml:space="preserve"> 222 2</w:t>
      </w:r>
      <w:r w:rsidR="00F3457D" w:rsidRPr="00F4417F">
        <w:rPr>
          <w:sz w:val="22"/>
          <w:lang w:val="tg-Cyrl-TJ"/>
        </w:rPr>
        <w:t>2</w:t>
      </w:r>
      <w:r w:rsidR="006113D3" w:rsidRPr="00B738EA">
        <w:rPr>
          <w:sz w:val="22"/>
          <w:lang w:val="en-US"/>
        </w:rPr>
        <w:t xml:space="preserve"> </w:t>
      </w:r>
      <w:r w:rsidR="00F3457D" w:rsidRPr="00F4417F">
        <w:rPr>
          <w:sz w:val="22"/>
          <w:lang w:val="tg-Cyrl-TJ"/>
        </w:rPr>
        <w:t>8</w:t>
      </w:r>
      <w:r w:rsidR="00A726A7">
        <w:rPr>
          <w:sz w:val="22"/>
          <w:lang w:val="tg-Cyrl-TJ"/>
        </w:rPr>
        <w:t>3</w:t>
      </w:r>
      <w:r w:rsidR="006F3BE7" w:rsidRPr="00F4417F">
        <w:rPr>
          <w:sz w:val="22"/>
          <w:lang w:val="tg-Cyrl-TJ"/>
        </w:rPr>
        <w:t>,</w:t>
      </w:r>
      <w:r w:rsidR="006F3BE7" w:rsidRPr="00B738EA">
        <w:rPr>
          <w:sz w:val="22"/>
          <w:lang w:val="en-US"/>
        </w:rPr>
        <w:t xml:space="preserve"> </w:t>
      </w:r>
      <w:r w:rsidR="00A726A7">
        <w:rPr>
          <w:sz w:val="22"/>
          <w:lang w:val="tg-Cyrl-TJ"/>
        </w:rPr>
        <w:t>+(992 37) 222 22 88</w:t>
      </w:r>
      <w:bookmarkStart w:id="0" w:name="_GoBack"/>
      <w:bookmarkEnd w:id="0"/>
      <w:r w:rsidR="006F3BE7" w:rsidRPr="00B738EA">
        <w:rPr>
          <w:sz w:val="22"/>
          <w:lang w:val="en-US"/>
        </w:rPr>
        <w:t xml:space="preserve">                                             </w:t>
      </w:r>
      <w:r w:rsidR="006F3BE7" w:rsidRPr="00F4417F">
        <w:rPr>
          <w:sz w:val="22"/>
          <w:lang w:val="tg-Cyrl-TJ"/>
        </w:rPr>
        <w:t xml:space="preserve"> </w:t>
      </w:r>
      <w:r w:rsidR="006F3BE7" w:rsidRPr="00B738EA">
        <w:rPr>
          <w:sz w:val="22"/>
          <w:lang w:val="en-US"/>
        </w:rPr>
        <w:t xml:space="preserve">                                                                                                                                                                                                  </w:t>
      </w:r>
      <w:r w:rsidR="006113D3" w:rsidRPr="0000270F">
        <w:rPr>
          <w:b/>
          <w:bCs/>
          <w:sz w:val="22"/>
          <w:lang w:val="en-US"/>
        </w:rPr>
        <w:t>E-mail</w:t>
      </w:r>
      <w:r w:rsidR="006113D3" w:rsidRPr="00B738EA">
        <w:rPr>
          <w:sz w:val="22"/>
          <w:lang w:val="en-US"/>
        </w:rPr>
        <w:t>:</w:t>
      </w:r>
      <w:r w:rsidR="006113D3" w:rsidRPr="00B738EA">
        <w:rPr>
          <w:sz w:val="22"/>
          <w:lang w:val="en-US"/>
        </w:rPr>
        <w:tab/>
      </w:r>
      <w:r w:rsidR="00F3457D" w:rsidRPr="00F4417F">
        <w:rPr>
          <w:sz w:val="22"/>
          <w:lang w:val="tg-Cyrl-TJ"/>
        </w:rPr>
        <w:t xml:space="preserve">               </w:t>
      </w:r>
      <w:r w:rsidR="00657A88">
        <w:rPr>
          <w:sz w:val="22"/>
          <w:lang w:val="tg-Cyrl-TJ"/>
        </w:rPr>
        <w:t xml:space="preserve">   </w:t>
      </w:r>
      <w:r w:rsidR="006113D3" w:rsidRPr="00F4417F">
        <w:rPr>
          <w:sz w:val="22"/>
          <w:lang w:val="en-US"/>
        </w:rPr>
        <w:t>piu</w:t>
      </w:r>
      <w:r w:rsidR="006F3BE7" w:rsidRPr="00F4417F">
        <w:rPr>
          <w:sz w:val="22"/>
          <w:lang w:val="en-US"/>
        </w:rPr>
        <w:t>shohon</w:t>
      </w:r>
      <w:r w:rsidR="006113D3" w:rsidRPr="00B738EA">
        <w:rPr>
          <w:sz w:val="22"/>
          <w:lang w:val="en-US"/>
        </w:rPr>
        <w:t>@</w:t>
      </w:r>
      <w:r w:rsidR="006F3BE7" w:rsidRPr="00F4417F">
        <w:rPr>
          <w:sz w:val="22"/>
          <w:lang w:val="en-US"/>
        </w:rPr>
        <w:t>hotmail</w:t>
      </w:r>
      <w:r w:rsidR="006113D3" w:rsidRPr="00B738EA">
        <w:rPr>
          <w:sz w:val="22"/>
          <w:lang w:val="en-US"/>
        </w:rPr>
        <w:t>.</w:t>
      </w:r>
      <w:r w:rsidR="006F3BE7" w:rsidRPr="00F4417F">
        <w:rPr>
          <w:sz w:val="22"/>
          <w:lang w:val="en-US"/>
        </w:rPr>
        <w:t>com</w:t>
      </w:r>
    </w:p>
    <w:p w14:paraId="631989C5" w14:textId="7ED664BF" w:rsidR="00402304" w:rsidRPr="00F4417F" w:rsidRDefault="00B738EA">
      <w:pPr>
        <w:numPr>
          <w:ilvl w:val="0"/>
          <w:numId w:val="1"/>
        </w:numPr>
        <w:ind w:hanging="360"/>
        <w:rPr>
          <w:sz w:val="22"/>
          <w:lang w:val="tg-Cyrl-TJ"/>
        </w:rPr>
      </w:pPr>
      <w:r w:rsidRPr="00B738EA">
        <w:rPr>
          <w:sz w:val="22"/>
          <w:lang w:val="tg-Cyrl-TJ"/>
        </w:rPr>
        <w:t>To obtain the Bidding Documents in English and Russian, eligible Bidders shall:</w:t>
      </w:r>
    </w:p>
    <w:p w14:paraId="7BE1224A" w14:textId="016A57A5" w:rsidR="00402304" w:rsidRPr="00692B78" w:rsidRDefault="000F3022" w:rsidP="00692B78">
      <w:pPr>
        <w:spacing w:after="120" w:line="249" w:lineRule="auto"/>
        <w:ind w:left="851" w:right="15" w:hanging="284"/>
        <w:rPr>
          <w:color w:val="231F20"/>
          <w:sz w:val="22"/>
          <w:lang w:val="tg-Cyrl-TJ"/>
        </w:rPr>
      </w:pPr>
      <w:r w:rsidRPr="00F4417F">
        <w:rPr>
          <w:color w:val="231F20"/>
          <w:sz w:val="22"/>
          <w:lang w:val="tg-Cyrl-TJ"/>
        </w:rPr>
        <w:t xml:space="preserve">• </w:t>
      </w:r>
      <w:r w:rsidR="00692B78">
        <w:rPr>
          <w:color w:val="231F20"/>
          <w:sz w:val="22"/>
          <w:lang w:val="tg-Cyrl-TJ"/>
        </w:rPr>
        <w:t xml:space="preserve"> </w:t>
      </w:r>
      <w:r w:rsidR="00B738EA" w:rsidRPr="00B738EA">
        <w:rPr>
          <w:color w:val="231F20"/>
          <w:sz w:val="22"/>
          <w:lang w:val="tg-Cyrl-TJ"/>
        </w:rPr>
        <w:t xml:space="preserve">Upon payment of a non-refundable fee of USD 300 (Three Hundred United States Dollars) or the equivalent amount in the national currency of the Republic of Tajikistan </w:t>
      </w:r>
      <w:r w:rsidR="00B738EA">
        <w:rPr>
          <w:color w:val="231F20"/>
          <w:sz w:val="22"/>
          <w:lang w:val="tg-Cyrl-TJ"/>
        </w:rPr>
        <w:t>–</w:t>
      </w:r>
      <w:r w:rsidR="00B738EA" w:rsidRPr="00B738EA">
        <w:rPr>
          <w:color w:val="231F20"/>
          <w:sz w:val="22"/>
          <w:lang w:val="tg-Cyrl-TJ"/>
        </w:rPr>
        <w:t xml:space="preserve"> Somoni</w:t>
      </w:r>
      <w:r w:rsidR="00B738EA">
        <w:rPr>
          <w:color w:val="231F20"/>
          <w:sz w:val="22"/>
          <w:lang w:val="en-US"/>
        </w:rPr>
        <w:t xml:space="preserve"> (TJS)</w:t>
      </w:r>
      <w:r w:rsidR="00B738EA" w:rsidRPr="00B738EA">
        <w:rPr>
          <w:color w:val="231F20"/>
          <w:sz w:val="22"/>
          <w:lang w:val="tg-Cyrl-TJ"/>
        </w:rPr>
        <w:t>, by bank transfer to the following bank account:</w:t>
      </w:r>
    </w:p>
    <w:p w14:paraId="06ED7C41" w14:textId="5AFEB4D2" w:rsidR="00402304" w:rsidRPr="00F4417F" w:rsidRDefault="00B738EA">
      <w:pPr>
        <w:ind w:left="1090"/>
        <w:rPr>
          <w:sz w:val="22"/>
          <w:lang w:val="tg-Cyrl-TJ"/>
        </w:rPr>
      </w:pPr>
      <w:r w:rsidRPr="001C7DEF">
        <w:rPr>
          <w:sz w:val="22"/>
        </w:rPr>
        <w:t>Р</w:t>
      </w:r>
      <w:proofErr w:type="spellStart"/>
      <w:r w:rsidRPr="001C7DEF">
        <w:rPr>
          <w:sz w:val="22"/>
          <w:lang w:val="en-US"/>
        </w:rPr>
        <w:t>roject</w:t>
      </w:r>
      <w:proofErr w:type="spellEnd"/>
      <w:r w:rsidRPr="001C7DEF">
        <w:rPr>
          <w:sz w:val="22"/>
          <w:lang w:val="en-US"/>
        </w:rPr>
        <w:t xml:space="preserve"> Implementation Unit for </w:t>
      </w:r>
      <w:proofErr w:type="spellStart"/>
      <w:r w:rsidRPr="001C7DEF">
        <w:rPr>
          <w:sz w:val="22"/>
          <w:lang w:val="en-US"/>
        </w:rPr>
        <w:t>Shagon-Zigar</w:t>
      </w:r>
      <w:proofErr w:type="spellEnd"/>
      <w:r w:rsidRPr="001C7DEF">
        <w:rPr>
          <w:sz w:val="22"/>
          <w:lang w:val="en-US"/>
        </w:rPr>
        <w:t xml:space="preserve"> </w:t>
      </w:r>
      <w:r>
        <w:rPr>
          <w:sz w:val="22"/>
          <w:lang w:val="en-US"/>
        </w:rPr>
        <w:t>R</w:t>
      </w:r>
      <w:r w:rsidRPr="001C7DEF">
        <w:rPr>
          <w:sz w:val="22"/>
          <w:lang w:val="en-US"/>
        </w:rPr>
        <w:t xml:space="preserve">oad </w:t>
      </w:r>
      <w:r>
        <w:rPr>
          <w:sz w:val="22"/>
          <w:lang w:val="en-US"/>
        </w:rPr>
        <w:t>C</w:t>
      </w:r>
      <w:r w:rsidRPr="001C7DEF">
        <w:rPr>
          <w:sz w:val="22"/>
          <w:lang w:val="en-US"/>
        </w:rPr>
        <w:t xml:space="preserve">onstruction </w:t>
      </w:r>
      <w:r>
        <w:rPr>
          <w:sz w:val="22"/>
          <w:lang w:val="en-US"/>
        </w:rPr>
        <w:t>P</w:t>
      </w:r>
      <w:r w:rsidRPr="001C7DEF">
        <w:rPr>
          <w:sz w:val="22"/>
          <w:lang w:val="en-US"/>
        </w:rPr>
        <w:t>roject</w:t>
      </w:r>
      <w:r w:rsidR="006507B8" w:rsidRPr="00F4417F">
        <w:rPr>
          <w:sz w:val="22"/>
          <w:lang w:val="tg-Cyrl-TJ"/>
        </w:rPr>
        <w:t xml:space="preserve"> </w:t>
      </w:r>
    </w:p>
    <w:p w14:paraId="5FC47765" w14:textId="04E42B8E" w:rsidR="00402304" w:rsidRPr="00F4417F" w:rsidRDefault="00FE0604">
      <w:pPr>
        <w:ind w:left="1090"/>
        <w:rPr>
          <w:sz w:val="22"/>
          <w:lang w:val="tg-Cyrl-TJ"/>
        </w:rPr>
      </w:pPr>
      <w:r w:rsidRPr="00F4417F">
        <w:rPr>
          <w:sz w:val="22"/>
          <w:lang w:val="tg-Cyrl-TJ"/>
        </w:rPr>
        <w:t>CJSC</w:t>
      </w:r>
      <w:r w:rsidR="000925CC" w:rsidRPr="00F4417F">
        <w:rPr>
          <w:sz w:val="22"/>
          <w:lang w:val="tg-Cyrl-TJ"/>
        </w:rPr>
        <w:t xml:space="preserve"> </w:t>
      </w:r>
      <w:r w:rsidR="006113D3" w:rsidRPr="00F4417F">
        <w:rPr>
          <w:sz w:val="22"/>
          <w:lang w:val="tg-Cyrl-TJ"/>
        </w:rPr>
        <w:t>«</w:t>
      </w:r>
      <w:r w:rsidR="000925CC" w:rsidRPr="00F4417F">
        <w:rPr>
          <w:sz w:val="22"/>
          <w:lang w:val="tg-Cyrl-TJ"/>
        </w:rPr>
        <w:t>Spitamen Bank</w:t>
      </w:r>
      <w:r w:rsidR="006113D3" w:rsidRPr="00F4417F">
        <w:rPr>
          <w:sz w:val="22"/>
          <w:lang w:val="tg-Cyrl-TJ"/>
        </w:rPr>
        <w:t xml:space="preserve">», </w:t>
      </w:r>
      <w:r w:rsidR="00B738EA">
        <w:rPr>
          <w:sz w:val="22"/>
          <w:lang w:val="en-US"/>
        </w:rPr>
        <w:t>Dushanbe</w:t>
      </w:r>
      <w:r w:rsidR="006113D3" w:rsidRPr="00F4417F">
        <w:rPr>
          <w:sz w:val="22"/>
          <w:lang w:val="tg-Cyrl-TJ"/>
        </w:rPr>
        <w:t xml:space="preserve">, </w:t>
      </w:r>
      <w:r w:rsidR="00B738EA" w:rsidRPr="00B738EA">
        <w:rPr>
          <w:color w:val="231F20"/>
          <w:sz w:val="22"/>
          <w:lang w:val="tg-Cyrl-TJ"/>
        </w:rPr>
        <w:t>Tajikistan</w:t>
      </w:r>
    </w:p>
    <w:p w14:paraId="0F2536DC" w14:textId="01F4B286" w:rsidR="00402304" w:rsidRPr="00F4417F" w:rsidRDefault="00B738EA">
      <w:pPr>
        <w:ind w:left="1090"/>
        <w:rPr>
          <w:color w:val="auto"/>
          <w:sz w:val="22"/>
          <w:lang w:val="tg-Cyrl-TJ"/>
        </w:rPr>
      </w:pPr>
      <w:r>
        <w:rPr>
          <w:color w:val="auto"/>
          <w:sz w:val="22"/>
          <w:lang w:val="en-US"/>
        </w:rPr>
        <w:t>TIN</w:t>
      </w:r>
      <w:r w:rsidR="006113D3" w:rsidRPr="00F4417F">
        <w:rPr>
          <w:color w:val="auto"/>
          <w:sz w:val="22"/>
          <w:lang w:val="tg-Cyrl-TJ"/>
        </w:rPr>
        <w:t>: 01001</w:t>
      </w:r>
      <w:r w:rsidR="006507B8" w:rsidRPr="00F4417F">
        <w:rPr>
          <w:color w:val="auto"/>
          <w:sz w:val="22"/>
          <w:lang w:val="tg-Cyrl-TJ"/>
        </w:rPr>
        <w:t>6217</w:t>
      </w:r>
    </w:p>
    <w:p w14:paraId="21B64F3F" w14:textId="02B3E4CD" w:rsidR="00402304" w:rsidRPr="00B738EA" w:rsidRDefault="00B738EA">
      <w:pPr>
        <w:ind w:left="1090"/>
        <w:rPr>
          <w:sz w:val="22"/>
          <w:lang w:val="en-US"/>
        </w:rPr>
      </w:pPr>
      <w:r w:rsidRPr="00B738EA">
        <w:rPr>
          <w:sz w:val="22"/>
          <w:lang w:val="en-US"/>
        </w:rPr>
        <w:t>Bank Code (MFO)</w:t>
      </w:r>
      <w:r w:rsidR="006113D3" w:rsidRPr="00B738EA">
        <w:rPr>
          <w:sz w:val="22"/>
          <w:lang w:val="en-US"/>
        </w:rPr>
        <w:t>: 350101</w:t>
      </w:r>
      <w:r w:rsidR="00191969" w:rsidRPr="00B738EA">
        <w:rPr>
          <w:sz w:val="22"/>
          <w:lang w:val="en-US"/>
        </w:rPr>
        <w:t>808</w:t>
      </w:r>
    </w:p>
    <w:p w14:paraId="6A0AD5A3" w14:textId="530BD0C6" w:rsidR="00402304" w:rsidRPr="00B738EA" w:rsidRDefault="00B738EA">
      <w:pPr>
        <w:ind w:left="1090"/>
        <w:rPr>
          <w:sz w:val="22"/>
          <w:lang w:val="en-US"/>
        </w:rPr>
      </w:pPr>
      <w:r w:rsidRPr="00B738EA">
        <w:rPr>
          <w:sz w:val="22"/>
          <w:lang w:val="en-US"/>
        </w:rPr>
        <w:t>Correspondent Account</w:t>
      </w:r>
      <w:r w:rsidR="006113D3" w:rsidRPr="00B738EA">
        <w:rPr>
          <w:sz w:val="22"/>
          <w:lang w:val="en-US"/>
        </w:rPr>
        <w:t>: 20 402 972</w:t>
      </w:r>
      <w:r w:rsidR="00191969" w:rsidRPr="00B738EA">
        <w:rPr>
          <w:sz w:val="22"/>
          <w:lang w:val="en-US"/>
        </w:rPr>
        <w:t> 418 081</w:t>
      </w:r>
    </w:p>
    <w:p w14:paraId="3CB2BF6F" w14:textId="61FBBD9C" w:rsidR="00402304" w:rsidRPr="00B738EA" w:rsidRDefault="00B738EA" w:rsidP="000F3022">
      <w:pPr>
        <w:spacing w:after="162"/>
        <w:ind w:left="1090"/>
        <w:jc w:val="left"/>
        <w:rPr>
          <w:sz w:val="22"/>
          <w:lang w:val="en-US"/>
        </w:rPr>
      </w:pPr>
      <w:r w:rsidRPr="00B738EA">
        <w:rPr>
          <w:sz w:val="22"/>
          <w:lang w:val="en-US"/>
        </w:rPr>
        <w:t>USD Account No.</w:t>
      </w:r>
      <w:r w:rsidR="006113D3" w:rsidRPr="00B738EA">
        <w:rPr>
          <w:sz w:val="22"/>
          <w:lang w:val="en-US"/>
        </w:rPr>
        <w:t xml:space="preserve">: </w:t>
      </w:r>
      <w:r w:rsidR="00191969" w:rsidRPr="00B738EA">
        <w:rPr>
          <w:sz w:val="22"/>
          <w:lang w:val="en-US"/>
        </w:rPr>
        <w:t xml:space="preserve">20208840480800000040                                                                                                                                 </w:t>
      </w:r>
      <w:r w:rsidRPr="00B738EA">
        <w:rPr>
          <w:sz w:val="22"/>
          <w:lang w:val="en-US"/>
        </w:rPr>
        <w:t>TJS Account No.</w:t>
      </w:r>
      <w:r w:rsidR="006113D3" w:rsidRPr="00B738EA">
        <w:rPr>
          <w:sz w:val="22"/>
          <w:lang w:val="en-US"/>
        </w:rPr>
        <w:t>: 2020</w:t>
      </w:r>
      <w:r w:rsidR="00191969" w:rsidRPr="00B738EA">
        <w:rPr>
          <w:sz w:val="22"/>
          <w:lang w:val="en-US"/>
        </w:rPr>
        <w:t>4972180800000047</w:t>
      </w:r>
    </w:p>
    <w:p w14:paraId="32CDF863" w14:textId="516DF4C3" w:rsidR="000F3022" w:rsidRPr="00F4417F" w:rsidRDefault="000F3022" w:rsidP="00692B78">
      <w:pPr>
        <w:spacing w:after="162" w:line="249" w:lineRule="auto"/>
        <w:ind w:left="851" w:right="15" w:hanging="284"/>
        <w:rPr>
          <w:sz w:val="22"/>
          <w:lang w:val="tg-Cyrl-TJ"/>
        </w:rPr>
      </w:pPr>
      <w:r w:rsidRPr="00F4417F">
        <w:rPr>
          <w:color w:val="231F20"/>
          <w:sz w:val="22"/>
          <w:lang w:val="tg-Cyrl-TJ"/>
        </w:rPr>
        <w:t>•</w:t>
      </w:r>
      <w:r w:rsidR="00692B78">
        <w:rPr>
          <w:color w:val="231F20"/>
          <w:sz w:val="22"/>
          <w:lang w:val="tg-Cyrl-TJ"/>
        </w:rPr>
        <w:t xml:space="preserve">    </w:t>
      </w:r>
      <w:r w:rsidR="00B738EA" w:rsidRPr="00B738EA">
        <w:rPr>
          <w:sz w:val="22"/>
          <w:lang w:val="tg-Cyrl-TJ"/>
        </w:rPr>
        <w:t xml:space="preserve">Send a formal letter to the Employer at the above address, attaching proof of payment, requesting and obtaining the Bidding Documents for the Project </w:t>
      </w:r>
      <w:r w:rsidR="00B738EA">
        <w:rPr>
          <w:sz w:val="22"/>
          <w:lang w:val="en-US"/>
        </w:rPr>
        <w:t xml:space="preserve">for </w:t>
      </w:r>
      <w:r w:rsidR="00B738EA" w:rsidRPr="00B738EA">
        <w:rPr>
          <w:sz w:val="22"/>
          <w:lang w:val="tg-Cyrl-TJ"/>
        </w:rPr>
        <w:t>"</w:t>
      </w:r>
      <w:r w:rsidR="00B738EA" w:rsidRPr="00B738EA">
        <w:rPr>
          <w:sz w:val="22"/>
          <w:lang w:val="en-US"/>
        </w:rPr>
        <w:t xml:space="preserve"> </w:t>
      </w:r>
      <w:r w:rsidR="00B738EA" w:rsidRPr="00C77B52">
        <w:rPr>
          <w:sz w:val="22"/>
          <w:lang w:val="en-US"/>
        </w:rPr>
        <w:t xml:space="preserve">Reconstruction and Construction of the </w:t>
      </w:r>
      <w:r w:rsidR="00B738EA" w:rsidRPr="00172918">
        <w:rPr>
          <w:sz w:val="22"/>
          <w:lang w:val="tg-Cyrl-TJ"/>
        </w:rPr>
        <w:t>Labi</w:t>
      </w:r>
      <w:r w:rsidR="00B738EA">
        <w:rPr>
          <w:sz w:val="22"/>
          <w:lang w:val="en-US"/>
        </w:rPr>
        <w:t xml:space="preserve"> J</w:t>
      </w:r>
      <w:r w:rsidR="00B738EA" w:rsidRPr="00172918">
        <w:rPr>
          <w:sz w:val="22"/>
          <w:lang w:val="tg-Cyrl-TJ"/>
        </w:rPr>
        <w:t xml:space="preserve">ar – </w:t>
      </w:r>
      <w:r w:rsidR="00B738EA">
        <w:rPr>
          <w:sz w:val="22"/>
          <w:lang w:val="en-US"/>
        </w:rPr>
        <w:t>K</w:t>
      </w:r>
      <w:r w:rsidR="00B738EA" w:rsidRPr="00172918">
        <w:rPr>
          <w:sz w:val="22"/>
          <w:lang w:val="tg-Cyrl-TJ"/>
        </w:rPr>
        <w:t>alai</w:t>
      </w:r>
      <w:r w:rsidR="00B738EA">
        <w:rPr>
          <w:sz w:val="22"/>
          <w:lang w:val="en-US"/>
        </w:rPr>
        <w:t>k</w:t>
      </w:r>
      <w:r w:rsidR="00B738EA" w:rsidRPr="00172918">
        <w:rPr>
          <w:sz w:val="22"/>
          <w:lang w:val="tg-Cyrl-TJ"/>
        </w:rPr>
        <w:t>hum</w:t>
      </w:r>
      <w:r w:rsidR="00B738EA">
        <w:rPr>
          <w:sz w:val="22"/>
          <w:lang w:val="en-US"/>
        </w:rPr>
        <w:t>b</w:t>
      </w:r>
      <w:r w:rsidR="00B738EA" w:rsidRPr="00172918">
        <w:rPr>
          <w:sz w:val="22"/>
          <w:lang w:val="tg-Cyrl-TJ"/>
        </w:rPr>
        <w:t xml:space="preserve"> </w:t>
      </w:r>
      <w:r w:rsidR="00B738EA" w:rsidRPr="00C77B52">
        <w:rPr>
          <w:sz w:val="22"/>
          <w:lang w:val="en-US"/>
        </w:rPr>
        <w:t>Road, Section A, Lot 1 (from PK 0 to PK 100 (10 km))</w:t>
      </w:r>
      <w:r w:rsidR="00B738EA" w:rsidRPr="00B738EA">
        <w:rPr>
          <w:sz w:val="22"/>
          <w:lang w:val="tg-Cyrl-TJ"/>
        </w:rPr>
        <w:t>"</w:t>
      </w:r>
    </w:p>
    <w:p w14:paraId="3066CA69" w14:textId="1F5BAD4A" w:rsidR="00402304" w:rsidRPr="00F4417F" w:rsidRDefault="00B738EA" w:rsidP="00B738EA">
      <w:pPr>
        <w:spacing w:after="120" w:line="219" w:lineRule="auto"/>
        <w:ind w:left="1134" w:hanging="785"/>
        <w:rPr>
          <w:sz w:val="22"/>
          <w:lang w:val="tg-Cyrl-TJ"/>
        </w:rPr>
      </w:pPr>
      <w:r>
        <w:rPr>
          <w:sz w:val="22"/>
          <w:lang w:val="en-US"/>
        </w:rPr>
        <w:t>Note</w:t>
      </w:r>
      <w:r w:rsidR="007F2D50" w:rsidRPr="00F4417F">
        <w:rPr>
          <w:sz w:val="22"/>
          <w:lang w:val="tg-Cyrl-TJ"/>
        </w:rPr>
        <w:t xml:space="preserve">:   </w:t>
      </w:r>
      <w:r w:rsidR="00692B78">
        <w:rPr>
          <w:sz w:val="22"/>
          <w:lang w:val="tg-Cyrl-TJ"/>
        </w:rPr>
        <w:t xml:space="preserve">   </w:t>
      </w:r>
      <w:r w:rsidRPr="00B738EA">
        <w:rPr>
          <w:sz w:val="22"/>
          <w:lang w:val="tg-Cyrl-TJ"/>
        </w:rPr>
        <w:t xml:space="preserve">If delivery by courier service is requested, an additional charge of up to TJS 400 for domestic delivery or up to USD 200 for international delivery shall apply. Upon receipt of the applicable payment, the </w:t>
      </w:r>
      <w:r w:rsidRPr="00B738EA">
        <w:rPr>
          <w:sz w:val="22"/>
          <w:lang w:val="tg-Cyrl-TJ"/>
        </w:rPr>
        <w:lastRenderedPageBreak/>
        <w:t>Employer shall promptly dispatch the Bidding Documents by courier service. The Employer shall not be responsible for any loss of, or delay in, the delivery of the documents.</w:t>
      </w:r>
    </w:p>
    <w:p w14:paraId="03B22F17" w14:textId="44874F25" w:rsidR="007F2D50" w:rsidRDefault="00B738EA" w:rsidP="00B738EA">
      <w:pPr>
        <w:spacing w:after="190" w:line="219" w:lineRule="auto"/>
        <w:ind w:left="1134" w:firstLine="0"/>
        <w:rPr>
          <w:sz w:val="22"/>
          <w:lang w:val="tg-Cyrl-TJ"/>
        </w:rPr>
      </w:pPr>
      <w:r w:rsidRPr="00B738EA">
        <w:rPr>
          <w:sz w:val="22"/>
          <w:lang w:val="tg-Cyrl-TJ"/>
        </w:rPr>
        <w:t xml:space="preserve">The Bidding Documents are intended solely for the use of the </w:t>
      </w:r>
      <w:r>
        <w:rPr>
          <w:sz w:val="22"/>
          <w:lang w:val="en-US"/>
        </w:rPr>
        <w:t>Bidder</w:t>
      </w:r>
      <w:r w:rsidRPr="00B738EA">
        <w:rPr>
          <w:sz w:val="22"/>
          <w:lang w:val="tg-Cyrl-TJ"/>
        </w:rPr>
        <w:t xml:space="preserve"> that has officially obtained them. The transfer or provision of the Bidding Documents to any other natural or legal person not affiliated with </w:t>
      </w:r>
      <w:r>
        <w:rPr>
          <w:sz w:val="22"/>
          <w:lang w:val="en-US"/>
        </w:rPr>
        <w:t>this Bidder</w:t>
      </w:r>
      <w:r w:rsidRPr="00B738EA">
        <w:rPr>
          <w:sz w:val="22"/>
          <w:lang w:val="tg-Cyrl-TJ"/>
        </w:rPr>
        <w:t xml:space="preserve"> is strictly prohibited.</w:t>
      </w:r>
    </w:p>
    <w:p w14:paraId="726FE3C0" w14:textId="0447E2D9" w:rsidR="00402304" w:rsidRPr="00621225" w:rsidRDefault="00B738EA" w:rsidP="007F2D50">
      <w:pPr>
        <w:numPr>
          <w:ilvl w:val="0"/>
          <w:numId w:val="1"/>
        </w:numPr>
        <w:ind w:hanging="360"/>
        <w:rPr>
          <w:sz w:val="22"/>
          <w:lang w:val="tg-Cyrl-TJ"/>
        </w:rPr>
      </w:pPr>
      <w:r w:rsidRPr="00B738EA">
        <w:rPr>
          <w:sz w:val="22"/>
          <w:lang w:val="tg-Cyrl-TJ"/>
        </w:rPr>
        <w:t xml:space="preserve">Upon receipt of the Bidding Documents, what shall be confirmed to the Employer in writing within 24 hours of this occurance, </w:t>
      </w:r>
      <w:r w:rsidRPr="008A0BD5">
        <w:rPr>
          <w:b/>
          <w:bCs/>
          <w:sz w:val="22"/>
          <w:lang w:val="tg-Cyrl-TJ"/>
        </w:rPr>
        <w:t>Bids</w:t>
      </w:r>
      <w:r w:rsidRPr="00B738EA">
        <w:rPr>
          <w:sz w:val="22"/>
          <w:lang w:val="tg-Cyrl-TJ"/>
        </w:rPr>
        <w:t xml:space="preserve"> accompanied by a Bid Security or a Bid-Securing Declaration, in accordance with the requirements of the Bidding Documents, </w:t>
      </w:r>
      <w:r w:rsidR="00632F10">
        <w:rPr>
          <w:b/>
          <w:bCs/>
          <w:sz w:val="22"/>
          <w:lang w:val="en-US"/>
        </w:rPr>
        <w:t>would</w:t>
      </w:r>
      <w:r w:rsidRPr="008A0BD5">
        <w:rPr>
          <w:b/>
          <w:bCs/>
          <w:sz w:val="22"/>
          <w:lang w:val="tg-Cyrl-TJ"/>
        </w:rPr>
        <w:t xml:space="preserve"> be </w:t>
      </w:r>
      <w:r w:rsidR="00632F10">
        <w:rPr>
          <w:b/>
          <w:bCs/>
          <w:sz w:val="22"/>
          <w:lang w:val="en-US"/>
        </w:rPr>
        <w:t>received</w:t>
      </w:r>
      <w:r w:rsidRPr="008A0BD5">
        <w:rPr>
          <w:b/>
          <w:bCs/>
          <w:sz w:val="22"/>
          <w:lang w:val="tg-Cyrl-TJ"/>
        </w:rPr>
        <w:t xml:space="preserve"> </w:t>
      </w:r>
      <w:r w:rsidR="00632F10">
        <w:rPr>
          <w:b/>
          <w:bCs/>
          <w:sz w:val="22"/>
          <w:lang w:val="en-US"/>
        </w:rPr>
        <w:t>at</w:t>
      </w:r>
      <w:r w:rsidRPr="008A0BD5">
        <w:rPr>
          <w:b/>
          <w:bCs/>
          <w:sz w:val="22"/>
          <w:lang w:val="tg-Cyrl-TJ"/>
        </w:rPr>
        <w:t xml:space="preserve"> the following address on or before </w:t>
      </w:r>
      <w:r w:rsidR="00BF0072">
        <w:rPr>
          <w:b/>
          <w:bCs/>
          <w:sz w:val="22"/>
          <w:lang w:val="en-US"/>
        </w:rPr>
        <w:t>07</w:t>
      </w:r>
      <w:r w:rsidRPr="008A0BD5">
        <w:rPr>
          <w:b/>
          <w:bCs/>
          <w:sz w:val="22"/>
          <w:lang w:val="tg-Cyrl-TJ"/>
        </w:rPr>
        <w:t xml:space="preserve"> </w:t>
      </w:r>
      <w:r w:rsidR="00BF0072">
        <w:rPr>
          <w:b/>
          <w:bCs/>
          <w:sz w:val="22"/>
          <w:lang w:val="en-US"/>
        </w:rPr>
        <w:t>September</w:t>
      </w:r>
      <w:r w:rsidRPr="008A0BD5">
        <w:rPr>
          <w:b/>
          <w:bCs/>
          <w:sz w:val="22"/>
          <w:lang w:val="tg-Cyrl-TJ"/>
        </w:rPr>
        <w:t xml:space="preserve"> 2026</w:t>
      </w:r>
      <w:r w:rsidR="00632F10">
        <w:rPr>
          <w:b/>
          <w:bCs/>
          <w:sz w:val="22"/>
          <w:lang w:val="en-US"/>
        </w:rPr>
        <w:t xml:space="preserve">, </w:t>
      </w:r>
      <w:r w:rsidRPr="008A0BD5">
        <w:rPr>
          <w:b/>
          <w:bCs/>
          <w:sz w:val="22"/>
          <w:lang w:val="tg-Cyrl-TJ"/>
        </w:rPr>
        <w:t>15:00 (Tajikistan Time)</w:t>
      </w:r>
      <w:r w:rsidRPr="00B738EA">
        <w:rPr>
          <w:sz w:val="22"/>
          <w:lang w:val="tg-Cyrl-TJ"/>
        </w:rPr>
        <w:t>:</w:t>
      </w:r>
    </w:p>
    <w:p w14:paraId="49813323" w14:textId="5ACE031E" w:rsidR="00402304" w:rsidRPr="00B738EA" w:rsidRDefault="00B738EA">
      <w:pPr>
        <w:ind w:left="730"/>
        <w:rPr>
          <w:lang w:val="en-US"/>
        </w:rPr>
      </w:pPr>
      <w:r w:rsidRPr="00B738EA">
        <w:rPr>
          <w:lang w:val="en-US"/>
        </w:rPr>
        <w:t>State Committee on Investments and State Property Management of the Republic of Tajikistan</w:t>
      </w:r>
    </w:p>
    <w:p w14:paraId="7C939F40" w14:textId="70324ECD" w:rsidR="00402304" w:rsidRPr="00B738EA" w:rsidRDefault="00B738EA">
      <w:pPr>
        <w:ind w:left="730"/>
        <w:rPr>
          <w:lang w:val="en-US"/>
        </w:rPr>
      </w:pPr>
      <w:r w:rsidRPr="00B738EA">
        <w:rPr>
          <w:lang w:val="en-US"/>
        </w:rPr>
        <w:t xml:space="preserve">40 </w:t>
      </w:r>
      <w:proofErr w:type="spellStart"/>
      <w:r w:rsidRPr="00B738EA">
        <w:rPr>
          <w:lang w:val="en-US"/>
        </w:rPr>
        <w:t>Rudaki</w:t>
      </w:r>
      <w:proofErr w:type="spellEnd"/>
      <w:r w:rsidRPr="00B738EA">
        <w:rPr>
          <w:lang w:val="en-US"/>
        </w:rPr>
        <w:t xml:space="preserve"> Avenue</w:t>
      </w:r>
    </w:p>
    <w:p w14:paraId="46515CC6" w14:textId="3A1F108A" w:rsidR="00402304" w:rsidRPr="00B738EA" w:rsidRDefault="00B738EA">
      <w:pPr>
        <w:ind w:left="730"/>
        <w:rPr>
          <w:lang w:val="en-US"/>
        </w:rPr>
      </w:pPr>
      <w:r w:rsidRPr="00B738EA">
        <w:rPr>
          <w:lang w:val="en-US"/>
        </w:rPr>
        <w:t>Second Floor, Room 23</w:t>
      </w:r>
    </w:p>
    <w:p w14:paraId="3A6101F4" w14:textId="3253D09A" w:rsidR="00402304" w:rsidRPr="008A0BD5" w:rsidRDefault="00B738EA" w:rsidP="00621225">
      <w:pPr>
        <w:spacing w:after="162"/>
        <w:ind w:left="730"/>
        <w:rPr>
          <w:lang w:val="en-US"/>
        </w:rPr>
      </w:pPr>
      <w:r w:rsidRPr="008A0BD5">
        <w:rPr>
          <w:lang w:val="en-US"/>
        </w:rPr>
        <w:t>Dushanbe 734000</w:t>
      </w:r>
      <w:r w:rsidR="006113D3" w:rsidRPr="008A0BD5">
        <w:rPr>
          <w:lang w:val="en-US"/>
        </w:rPr>
        <w:t xml:space="preserve">, </w:t>
      </w:r>
      <w:r w:rsidRPr="00B738EA">
        <w:rPr>
          <w:lang w:val="en-US"/>
        </w:rPr>
        <w:t>Republic</w:t>
      </w:r>
      <w:r w:rsidRPr="008A0BD5">
        <w:rPr>
          <w:lang w:val="en-US"/>
        </w:rPr>
        <w:t xml:space="preserve"> </w:t>
      </w:r>
      <w:r w:rsidRPr="00B738EA">
        <w:rPr>
          <w:lang w:val="en-US"/>
        </w:rPr>
        <w:t>of</w:t>
      </w:r>
      <w:r w:rsidRPr="008A0BD5">
        <w:rPr>
          <w:lang w:val="en-US"/>
        </w:rPr>
        <w:t xml:space="preserve"> </w:t>
      </w:r>
      <w:r w:rsidRPr="00B738EA">
        <w:rPr>
          <w:lang w:val="en-US"/>
        </w:rPr>
        <w:t>Tajikistan</w:t>
      </w:r>
    </w:p>
    <w:p w14:paraId="7595AB3B" w14:textId="10F5C54E" w:rsidR="00402304" w:rsidRPr="00B738EA" w:rsidRDefault="00B738EA">
      <w:pPr>
        <w:ind w:left="370" w:right="215"/>
        <w:rPr>
          <w:lang w:val="en-US"/>
        </w:rPr>
      </w:pPr>
      <w:r w:rsidRPr="00B738EA">
        <w:rPr>
          <w:lang w:val="en-US"/>
        </w:rPr>
        <w:t>Bids shall be opened immediately after the deadline for submission of Bids in the presence of the representatives of those Bidders who choose to attend the Bid Opening.</w:t>
      </w:r>
    </w:p>
    <w:sectPr w:rsidR="00402304" w:rsidRPr="00B738EA" w:rsidSect="00287107">
      <w:footerReference w:type="default" r:id="rId8"/>
      <w:pgSz w:w="12240" w:h="15840"/>
      <w:pgMar w:top="1134" w:right="900" w:bottom="851" w:left="1276" w:header="720" w:footer="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DC532" w14:textId="77777777" w:rsidR="00027E9F" w:rsidRDefault="00027E9F" w:rsidP="00495D68">
      <w:pPr>
        <w:spacing w:after="0" w:line="240" w:lineRule="auto"/>
      </w:pPr>
      <w:r>
        <w:separator/>
      </w:r>
    </w:p>
  </w:endnote>
  <w:endnote w:type="continuationSeparator" w:id="0">
    <w:p w14:paraId="47ADEFEB" w14:textId="77777777" w:rsidR="00027E9F" w:rsidRDefault="00027E9F" w:rsidP="00495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Tj">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856C6" w14:textId="5554E03D" w:rsidR="00495D68" w:rsidRPr="00495D68" w:rsidRDefault="00495D68" w:rsidP="00495D68">
    <w:pPr>
      <w:pStyle w:val="a6"/>
      <w:jc w:val="right"/>
      <w:rPr>
        <w:sz w:val="18"/>
        <w:szCs w:val="18"/>
      </w:rPr>
    </w:pPr>
    <w:r w:rsidRPr="00801626">
      <w:rPr>
        <w:b/>
        <w:bCs/>
        <w:sz w:val="18"/>
        <w:szCs w:val="18"/>
      </w:rPr>
      <w:fldChar w:fldCharType="begin"/>
    </w:r>
    <w:r w:rsidRPr="00801626">
      <w:rPr>
        <w:b/>
        <w:bCs/>
        <w:sz w:val="18"/>
        <w:szCs w:val="18"/>
      </w:rPr>
      <w:instrText>PAGE</w:instrText>
    </w:r>
    <w:r w:rsidRPr="00801626">
      <w:rPr>
        <w:b/>
        <w:bCs/>
        <w:sz w:val="18"/>
        <w:szCs w:val="18"/>
      </w:rPr>
      <w:fldChar w:fldCharType="separate"/>
    </w:r>
    <w:r w:rsidR="00A726A7">
      <w:rPr>
        <w:b/>
        <w:bCs/>
        <w:noProof/>
        <w:sz w:val="18"/>
        <w:szCs w:val="18"/>
      </w:rPr>
      <w:t>3</w:t>
    </w:r>
    <w:r w:rsidRPr="00801626">
      <w:rPr>
        <w:b/>
        <w:bCs/>
        <w:sz w:val="18"/>
        <w:szCs w:val="18"/>
      </w:rPr>
      <w:fldChar w:fldCharType="end"/>
    </w:r>
    <w:r w:rsidRPr="00801626">
      <w:rPr>
        <w:sz w:val="18"/>
        <w:szCs w:val="18"/>
      </w:rPr>
      <w:t xml:space="preserve"> </w:t>
    </w:r>
    <w:r>
      <w:rPr>
        <w:sz w:val="18"/>
        <w:szCs w:val="18"/>
        <w:lang w:val="tg-Cyrl-TJ"/>
      </w:rPr>
      <w:t>/</w:t>
    </w:r>
    <w:r w:rsidRPr="00801626">
      <w:rPr>
        <w:sz w:val="18"/>
        <w:szCs w:val="18"/>
      </w:rPr>
      <w:t xml:space="preserve"> </w:t>
    </w:r>
    <w:r w:rsidRPr="00801626">
      <w:rPr>
        <w:b/>
        <w:bCs/>
        <w:sz w:val="18"/>
        <w:szCs w:val="18"/>
      </w:rPr>
      <w:fldChar w:fldCharType="begin"/>
    </w:r>
    <w:r w:rsidRPr="00801626">
      <w:rPr>
        <w:b/>
        <w:bCs/>
        <w:sz w:val="18"/>
        <w:szCs w:val="18"/>
      </w:rPr>
      <w:instrText>NUMPAGES</w:instrText>
    </w:r>
    <w:r w:rsidRPr="00801626">
      <w:rPr>
        <w:b/>
        <w:bCs/>
        <w:sz w:val="18"/>
        <w:szCs w:val="18"/>
      </w:rPr>
      <w:fldChar w:fldCharType="separate"/>
    </w:r>
    <w:r w:rsidR="00A726A7">
      <w:rPr>
        <w:b/>
        <w:bCs/>
        <w:noProof/>
        <w:sz w:val="18"/>
        <w:szCs w:val="18"/>
      </w:rPr>
      <w:t>3</w:t>
    </w:r>
    <w:r w:rsidRPr="00801626">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11F98" w14:textId="77777777" w:rsidR="00027E9F" w:rsidRDefault="00027E9F" w:rsidP="00495D68">
      <w:pPr>
        <w:spacing w:after="0" w:line="240" w:lineRule="auto"/>
      </w:pPr>
      <w:r>
        <w:separator/>
      </w:r>
    </w:p>
  </w:footnote>
  <w:footnote w:type="continuationSeparator" w:id="0">
    <w:p w14:paraId="345B2FEA" w14:textId="77777777" w:rsidR="00027E9F" w:rsidRDefault="00027E9F" w:rsidP="00495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75102"/>
    <w:multiLevelType w:val="hybridMultilevel"/>
    <w:tmpl w:val="068CA7D8"/>
    <w:lvl w:ilvl="0" w:tplc="7EF03692">
      <w:start w:val="1"/>
      <w:numFmt w:val="bullet"/>
      <w:lvlText w:val="•"/>
      <w:lvlJc w:val="left"/>
      <w:pPr>
        <w:ind w:left="851"/>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1" w:tplc="EFE85EB2">
      <w:start w:val="1"/>
      <w:numFmt w:val="bullet"/>
      <w:lvlText w:val="o"/>
      <w:lvlJc w:val="left"/>
      <w:pPr>
        <w:ind w:left="1789"/>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2" w:tplc="28000C92">
      <w:start w:val="1"/>
      <w:numFmt w:val="bullet"/>
      <w:lvlText w:val="▪"/>
      <w:lvlJc w:val="left"/>
      <w:pPr>
        <w:ind w:left="2509"/>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3" w:tplc="B1EA01B8">
      <w:start w:val="1"/>
      <w:numFmt w:val="bullet"/>
      <w:lvlText w:val="•"/>
      <w:lvlJc w:val="left"/>
      <w:pPr>
        <w:ind w:left="3229"/>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4" w:tplc="27D8F7A0">
      <w:start w:val="1"/>
      <w:numFmt w:val="bullet"/>
      <w:lvlText w:val="o"/>
      <w:lvlJc w:val="left"/>
      <w:pPr>
        <w:ind w:left="3949"/>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5" w:tplc="7FAA19FE">
      <w:start w:val="1"/>
      <w:numFmt w:val="bullet"/>
      <w:lvlText w:val="▪"/>
      <w:lvlJc w:val="left"/>
      <w:pPr>
        <w:ind w:left="4669"/>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6" w:tplc="6800427C">
      <w:start w:val="1"/>
      <w:numFmt w:val="bullet"/>
      <w:lvlText w:val="•"/>
      <w:lvlJc w:val="left"/>
      <w:pPr>
        <w:ind w:left="5389"/>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7" w:tplc="245C2D26">
      <w:start w:val="1"/>
      <w:numFmt w:val="bullet"/>
      <w:lvlText w:val="o"/>
      <w:lvlJc w:val="left"/>
      <w:pPr>
        <w:ind w:left="6109"/>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8" w:tplc="63ECC902">
      <w:start w:val="1"/>
      <w:numFmt w:val="bullet"/>
      <w:lvlText w:val="▪"/>
      <w:lvlJc w:val="left"/>
      <w:pPr>
        <w:ind w:left="6829"/>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abstractNum>
  <w:abstractNum w:abstractNumId="1" w15:restartNumberingAfterBreak="0">
    <w:nsid w:val="4F3B46FD"/>
    <w:multiLevelType w:val="hybridMultilevel"/>
    <w:tmpl w:val="309E9C0C"/>
    <w:lvl w:ilvl="0" w:tplc="E732084A">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4100DB0">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2FA4994">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6F8F4B6">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71E4662">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DC2952A">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922A2CE">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C2EEC6C">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674BB82">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1877C97"/>
    <w:multiLevelType w:val="hybridMultilevel"/>
    <w:tmpl w:val="26D635B6"/>
    <w:lvl w:ilvl="0" w:tplc="04A0C490">
      <w:start w:val="1"/>
      <w:numFmt w:val="bullet"/>
      <w:lvlText w:val="-"/>
      <w:lvlJc w:val="left"/>
      <w:pPr>
        <w:ind w:left="1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E006384">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69E84B2">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F227780">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694237C">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1AEFD5C">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8FC57B8">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65656D0">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72EAAD0">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11B5E64"/>
    <w:multiLevelType w:val="hybridMultilevel"/>
    <w:tmpl w:val="DD4A09CA"/>
    <w:lvl w:ilvl="0" w:tplc="0D92E914">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9686DD2">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52C1768">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8FE936A">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BC46759A">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616A332">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5D00470">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D088DAE">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1785412">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04"/>
    <w:rsid w:val="0000270F"/>
    <w:rsid w:val="00027E9F"/>
    <w:rsid w:val="00027FEE"/>
    <w:rsid w:val="00032310"/>
    <w:rsid w:val="0004390C"/>
    <w:rsid w:val="000925CC"/>
    <w:rsid w:val="000F3022"/>
    <w:rsid w:val="00172918"/>
    <w:rsid w:val="00191969"/>
    <w:rsid w:val="001C4702"/>
    <w:rsid w:val="001C7DEF"/>
    <w:rsid w:val="00220A72"/>
    <w:rsid w:val="00226FA0"/>
    <w:rsid w:val="00247E69"/>
    <w:rsid w:val="00254B74"/>
    <w:rsid w:val="0026456B"/>
    <w:rsid w:val="00287107"/>
    <w:rsid w:val="002C04B5"/>
    <w:rsid w:val="003047D4"/>
    <w:rsid w:val="00322CC7"/>
    <w:rsid w:val="00373901"/>
    <w:rsid w:val="003821C9"/>
    <w:rsid w:val="00384118"/>
    <w:rsid w:val="003867F2"/>
    <w:rsid w:val="00396215"/>
    <w:rsid w:val="00402304"/>
    <w:rsid w:val="00495D68"/>
    <w:rsid w:val="004C1904"/>
    <w:rsid w:val="004C4A9D"/>
    <w:rsid w:val="00517880"/>
    <w:rsid w:val="00572E18"/>
    <w:rsid w:val="00583DC1"/>
    <w:rsid w:val="005F197A"/>
    <w:rsid w:val="006113D3"/>
    <w:rsid w:val="00621225"/>
    <w:rsid w:val="00632F10"/>
    <w:rsid w:val="006507B8"/>
    <w:rsid w:val="006521A9"/>
    <w:rsid w:val="00657A88"/>
    <w:rsid w:val="00692B78"/>
    <w:rsid w:val="006B52C6"/>
    <w:rsid w:val="006F3BE7"/>
    <w:rsid w:val="0073214C"/>
    <w:rsid w:val="007F2D50"/>
    <w:rsid w:val="008013AE"/>
    <w:rsid w:val="00812722"/>
    <w:rsid w:val="00812BBB"/>
    <w:rsid w:val="0084463D"/>
    <w:rsid w:val="008A0BD5"/>
    <w:rsid w:val="008A6AA9"/>
    <w:rsid w:val="008D022C"/>
    <w:rsid w:val="009408BB"/>
    <w:rsid w:val="00943B0B"/>
    <w:rsid w:val="009D72F4"/>
    <w:rsid w:val="00A726A7"/>
    <w:rsid w:val="00B12221"/>
    <w:rsid w:val="00B66FCF"/>
    <w:rsid w:val="00B738EA"/>
    <w:rsid w:val="00BB5960"/>
    <w:rsid w:val="00BE470A"/>
    <w:rsid w:val="00BF0072"/>
    <w:rsid w:val="00C058BA"/>
    <w:rsid w:val="00C05BB3"/>
    <w:rsid w:val="00C22F8C"/>
    <w:rsid w:val="00C77B52"/>
    <w:rsid w:val="00C97A20"/>
    <w:rsid w:val="00CC6500"/>
    <w:rsid w:val="00D02F79"/>
    <w:rsid w:val="00D2127A"/>
    <w:rsid w:val="00D674D7"/>
    <w:rsid w:val="00D77351"/>
    <w:rsid w:val="00E07DD7"/>
    <w:rsid w:val="00E27FC1"/>
    <w:rsid w:val="00E7604A"/>
    <w:rsid w:val="00F3457D"/>
    <w:rsid w:val="00F4417F"/>
    <w:rsid w:val="00FE0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5E163"/>
  <w15:docId w15:val="{B5339ECE-6ECB-445A-8E48-7B1E4357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0" w:lineRule="auto"/>
      <w:ind w:left="10" w:hanging="10"/>
      <w:jc w:val="both"/>
    </w:pPr>
    <w:rPr>
      <w:rFonts w:ascii="Calibri" w:eastAsia="Calibri" w:hAnsi="Calibri" w:cs="Calibri"/>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517880"/>
    <w:pPr>
      <w:ind w:left="720"/>
      <w:contextualSpacing/>
    </w:pPr>
  </w:style>
  <w:style w:type="paragraph" w:styleId="a4">
    <w:name w:val="header"/>
    <w:basedOn w:val="a"/>
    <w:link w:val="a5"/>
    <w:uiPriority w:val="99"/>
    <w:unhideWhenUsed/>
    <w:rsid w:val="00495D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95D68"/>
    <w:rPr>
      <w:rFonts w:ascii="Calibri" w:eastAsia="Calibri" w:hAnsi="Calibri" w:cs="Calibri"/>
      <w:color w:val="000000"/>
      <w:sz w:val="21"/>
    </w:rPr>
  </w:style>
  <w:style w:type="paragraph" w:styleId="a6">
    <w:name w:val="footer"/>
    <w:basedOn w:val="a"/>
    <w:link w:val="a7"/>
    <w:uiPriority w:val="99"/>
    <w:unhideWhenUsed/>
    <w:rsid w:val="00495D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95D68"/>
    <w:rPr>
      <w:rFonts w:ascii="Calibri" w:eastAsia="Calibri" w:hAnsi="Calibri" w:cs="Calibri"/>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CE286-8907-46B6-825D-6048AC609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967</Words>
  <Characters>5517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Mahnoz</cp:lastModifiedBy>
  <cp:revision>29</cp:revision>
  <dcterms:created xsi:type="dcterms:W3CDTF">2026-07-06T13:25:00Z</dcterms:created>
  <dcterms:modified xsi:type="dcterms:W3CDTF">2026-07-07T10:23:00Z</dcterms:modified>
</cp:coreProperties>
</file>