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15E4D" w14:textId="77777777" w:rsidR="00E801B8" w:rsidRPr="00251D03" w:rsidRDefault="00E801B8" w:rsidP="00E801B8">
      <w:pPr>
        <w:pStyle w:val="SectionHeading"/>
        <w:rPr>
          <w:rFonts w:ascii="Times New Roman" w:hAnsi="Times New Roman" w:cs="Times New Roman"/>
          <w:sz w:val="22"/>
          <w:szCs w:val="22"/>
        </w:rPr>
      </w:pPr>
      <w:r w:rsidRPr="00251D03">
        <w:rPr>
          <w:rFonts w:ascii="Times New Roman" w:hAnsi="Times New Roman" w:cs="Times New Roman"/>
          <w:sz w:val="22"/>
          <w:szCs w:val="22"/>
        </w:rPr>
        <w:t>Invitation for Bids</w:t>
      </w:r>
    </w:p>
    <w:p w14:paraId="74BB5E6D" w14:textId="77777777" w:rsidR="00E801B8" w:rsidRPr="00251D03" w:rsidRDefault="00E801B8" w:rsidP="00E801B8">
      <w:pPr>
        <w:rPr>
          <w:rFonts w:ascii="Times New Roman" w:eastAsiaTheme="majorEastAsia" w:hAnsi="Times New Roman"/>
          <w:b/>
          <w:bCs/>
          <w:color w:val="000000" w:themeColor="text1"/>
          <w:sz w:val="22"/>
          <w:szCs w:val="22"/>
        </w:rPr>
      </w:pPr>
    </w:p>
    <w:p w14:paraId="53226D1D" w14:textId="77777777" w:rsidR="00E801B8" w:rsidRPr="00251D03" w:rsidRDefault="00E801B8" w:rsidP="00E801B8">
      <w:pPr>
        <w:tabs>
          <w:tab w:val="left" w:pos="0"/>
        </w:tabs>
        <w:spacing w:before="240" w:line="240" w:lineRule="exact"/>
        <w:jc w:val="right"/>
        <w:rPr>
          <w:rFonts w:ascii="Times New Roman" w:hAnsi="Times New Roman"/>
          <w:bCs/>
          <w:i/>
          <w:iCs/>
          <w:color w:val="FF0000"/>
          <w:sz w:val="22"/>
          <w:szCs w:val="22"/>
        </w:rPr>
      </w:pPr>
      <w:r w:rsidRPr="00251D03">
        <w:rPr>
          <w:rFonts w:ascii="Times New Roman" w:hAnsi="Times New Roman"/>
          <w:bCs/>
          <w:sz w:val="22"/>
          <w:szCs w:val="22"/>
        </w:rPr>
        <w:t>Dushanbe, Republic of Tajikistan</w:t>
      </w:r>
    </w:p>
    <w:p w14:paraId="6AC0D291" w14:textId="77777777" w:rsidR="00E801B8" w:rsidRPr="00251D03" w:rsidRDefault="00E801B8" w:rsidP="00E801B8">
      <w:pPr>
        <w:tabs>
          <w:tab w:val="left" w:pos="0"/>
        </w:tabs>
        <w:spacing w:before="240" w:line="240" w:lineRule="exact"/>
        <w:jc w:val="right"/>
        <w:rPr>
          <w:rFonts w:ascii="Times New Roman" w:hAnsi="Times New Roman"/>
          <w:bCs/>
          <w:sz w:val="22"/>
          <w:szCs w:val="22"/>
        </w:rPr>
      </w:pPr>
      <w:r w:rsidRPr="00251D03">
        <w:rPr>
          <w:rFonts w:ascii="Times New Roman" w:hAnsi="Times New Roman"/>
          <w:bCs/>
          <w:sz w:val="22"/>
          <w:szCs w:val="22"/>
        </w:rPr>
        <w:t>10 September 2026</w:t>
      </w:r>
    </w:p>
    <w:p w14:paraId="025AE723" w14:textId="77777777" w:rsidR="00E801B8" w:rsidRPr="00251D03" w:rsidRDefault="00E801B8" w:rsidP="00E801B8">
      <w:pPr>
        <w:tabs>
          <w:tab w:val="left" w:pos="0"/>
        </w:tabs>
        <w:spacing w:before="240" w:line="240" w:lineRule="exact"/>
        <w:jc w:val="center"/>
        <w:rPr>
          <w:rFonts w:ascii="Times New Roman" w:hAnsi="Times New Roman"/>
          <w:bCs/>
          <w:sz w:val="22"/>
          <w:szCs w:val="22"/>
        </w:rPr>
      </w:pPr>
      <w:r w:rsidRPr="00251D03">
        <w:rPr>
          <w:rFonts w:ascii="Times New Roman" w:hAnsi="Times New Roman"/>
          <w:b/>
          <w:sz w:val="22"/>
          <w:szCs w:val="22"/>
        </w:rPr>
        <w:t>Re:</w:t>
      </w:r>
      <w:r w:rsidRPr="00251D03">
        <w:rPr>
          <w:rFonts w:ascii="Times New Roman" w:hAnsi="Times New Roman"/>
          <w:b/>
          <w:sz w:val="22"/>
          <w:szCs w:val="22"/>
        </w:rPr>
        <w:tab/>
      </w:r>
      <w:r w:rsidRPr="00251D03">
        <w:rPr>
          <w:rFonts w:ascii="Times New Roman" w:hAnsi="Times New Roman"/>
          <w:bCs/>
          <w:sz w:val="22"/>
          <w:szCs w:val="22"/>
        </w:rPr>
        <w:t>Fencing Materials, Pipes, Drip Irrigation System, and Machinery. Ref.: CASP+/GCF/CEP/G/NCB-2026/02</w:t>
      </w:r>
    </w:p>
    <w:p w14:paraId="7461D0C0" w14:textId="77777777" w:rsidR="00E801B8" w:rsidRPr="00251D03" w:rsidRDefault="00E801B8" w:rsidP="00E801B8">
      <w:pPr>
        <w:pStyle w:val="IFADparagraphnumbering"/>
        <w:numPr>
          <w:ilvl w:val="0"/>
          <w:numId w:val="3"/>
        </w:numPr>
        <w:tabs>
          <w:tab w:val="clear" w:pos="1134"/>
          <w:tab w:val="left" w:pos="0"/>
          <w:tab w:val="left" w:pos="709"/>
        </w:tabs>
        <w:spacing w:before="240" w:after="0" w:line="240" w:lineRule="exact"/>
        <w:ind w:left="426" w:hanging="426"/>
        <w:rPr>
          <w:rFonts w:ascii="Times New Roman" w:hAnsi="Times New Roman" w:cs="Times New Roman"/>
          <w:sz w:val="22"/>
          <w:szCs w:val="22"/>
        </w:rPr>
      </w:pPr>
      <w:r w:rsidRPr="00251D03">
        <w:rPr>
          <w:rFonts w:ascii="Times New Roman" w:hAnsi="Times New Roman" w:cs="Times New Roman"/>
          <w:sz w:val="22"/>
          <w:szCs w:val="22"/>
        </w:rPr>
        <w:t>The Republic of Tajikistan has received financing from the International Fund for Agricultural Development (IFAD) towards the cost of Community-based Agriculture Support Project “plus” (CASP+) and intends to apply part of the financing for the purchase of these goods. The use of any IFAD financing shall be subject to IFAD’s approval, pursuant to the terms and conditions of the financing agreement, as well as IFAD’s rules, policies and procedures. IFAD and its officials, agents and employees shall be held harmless from and against all suits, proceedings, claims, demands, losses and liability of any kind or nature brought by any party in connection with Community-based Agriculture Support Project “plus” (CASP+).</w:t>
      </w:r>
    </w:p>
    <w:p w14:paraId="679247F1" w14:textId="77777777" w:rsidR="00E801B8" w:rsidRPr="00251D03" w:rsidRDefault="00E801B8" w:rsidP="00E801B8">
      <w:pPr>
        <w:pStyle w:val="CharChar"/>
        <w:numPr>
          <w:ilvl w:val="0"/>
          <w:numId w:val="3"/>
        </w:numPr>
        <w:tabs>
          <w:tab w:val="left" w:pos="0"/>
        </w:tabs>
        <w:spacing w:before="240" w:line="240" w:lineRule="exact"/>
        <w:ind w:left="426" w:hanging="426"/>
        <w:rPr>
          <w:rFonts w:ascii="Times New Roman" w:hAnsi="Times New Roman"/>
          <w:sz w:val="22"/>
          <w:szCs w:val="22"/>
        </w:rPr>
      </w:pPr>
      <w:r w:rsidRPr="00251D03">
        <w:rPr>
          <w:rFonts w:ascii="Times New Roman" w:hAnsi="Times New Roman"/>
          <w:sz w:val="22"/>
          <w:szCs w:val="22"/>
        </w:rPr>
        <w:t xml:space="preserve">The Community-based Agriculture Support Project “plus” (CASP+) includes </w:t>
      </w:r>
      <w:r w:rsidRPr="00251D03">
        <w:rPr>
          <w:rStyle w:val="LIBBulletedTextBoldChar"/>
          <w:rFonts w:ascii="Times New Roman" w:hAnsi="Times New Roman"/>
          <w:sz w:val="22"/>
          <w:szCs w:val="22"/>
        </w:rPr>
        <w:t xml:space="preserve">selected districts of Sughd, </w:t>
      </w:r>
      <w:proofErr w:type="spellStart"/>
      <w:r w:rsidRPr="00251D03">
        <w:rPr>
          <w:rStyle w:val="LIBBulletedTextBoldChar"/>
          <w:rFonts w:ascii="Times New Roman" w:hAnsi="Times New Roman"/>
          <w:sz w:val="22"/>
          <w:szCs w:val="22"/>
        </w:rPr>
        <w:t>Khatlon</w:t>
      </w:r>
      <w:proofErr w:type="spellEnd"/>
      <w:r w:rsidRPr="00251D03">
        <w:rPr>
          <w:rStyle w:val="LIBBulletedTextBoldChar"/>
          <w:rFonts w:ascii="Times New Roman" w:hAnsi="Times New Roman"/>
          <w:sz w:val="22"/>
          <w:szCs w:val="22"/>
        </w:rPr>
        <w:t xml:space="preserve"> and DRS, which have high poverty levels, yet potential for agriculture development.</w:t>
      </w:r>
    </w:p>
    <w:p w14:paraId="71DED292" w14:textId="77777777" w:rsidR="00E801B8" w:rsidRPr="00251D03" w:rsidRDefault="00E801B8" w:rsidP="00E801B8">
      <w:pPr>
        <w:pStyle w:val="CharChar"/>
        <w:numPr>
          <w:ilvl w:val="0"/>
          <w:numId w:val="3"/>
        </w:numPr>
        <w:tabs>
          <w:tab w:val="left" w:pos="0"/>
        </w:tabs>
        <w:spacing w:before="240" w:line="240" w:lineRule="exact"/>
        <w:ind w:left="426" w:hanging="426"/>
        <w:rPr>
          <w:rFonts w:ascii="Times New Roman" w:hAnsi="Times New Roman"/>
          <w:sz w:val="22"/>
          <w:szCs w:val="22"/>
        </w:rPr>
      </w:pPr>
      <w:r w:rsidRPr="00251D03">
        <w:rPr>
          <w:rFonts w:ascii="Times New Roman" w:hAnsi="Times New Roman"/>
          <w:sz w:val="22"/>
          <w:szCs w:val="22"/>
        </w:rPr>
        <w:t xml:space="preserve">This IFB follows the general procurement notice that appeared on the </w:t>
      </w:r>
      <w:r w:rsidRPr="00251D03">
        <w:rPr>
          <w:rStyle w:val="LIBBulletedTextBoldChar"/>
          <w:rFonts w:ascii="Times New Roman" w:hAnsi="Times New Roman"/>
          <w:sz w:val="22"/>
          <w:szCs w:val="22"/>
        </w:rPr>
        <w:t>the United Nations Development Business (UNDB) website on</w:t>
      </w:r>
      <w:r w:rsidRPr="00251D03">
        <w:rPr>
          <w:rStyle w:val="LIBBulletedTextBoldChar"/>
          <w:rFonts w:ascii="Times New Roman" w:hAnsi="Times New Roman"/>
          <w:sz w:val="22"/>
          <w:szCs w:val="22"/>
          <w:lang w:val="tg-Cyrl-TJ"/>
        </w:rPr>
        <w:t xml:space="preserve"> 3 </w:t>
      </w:r>
      <w:r w:rsidRPr="00251D03">
        <w:rPr>
          <w:rStyle w:val="LIBBulletedTextBoldChar"/>
          <w:rFonts w:ascii="Times New Roman" w:hAnsi="Times New Roman"/>
          <w:sz w:val="22"/>
          <w:szCs w:val="22"/>
        </w:rPr>
        <w:t>November 2023, and the project website (rural.tj) on 3 November 2023</w:t>
      </w:r>
      <w:r w:rsidRPr="00251D03">
        <w:rPr>
          <w:rFonts w:ascii="Times New Roman" w:hAnsi="Times New Roman"/>
          <w:sz w:val="22"/>
          <w:szCs w:val="22"/>
        </w:rPr>
        <w:t xml:space="preserve">. </w:t>
      </w:r>
    </w:p>
    <w:p w14:paraId="0C412C12" w14:textId="77777777" w:rsidR="00E801B8" w:rsidRPr="00251D03" w:rsidRDefault="00E801B8" w:rsidP="00E801B8">
      <w:pPr>
        <w:pStyle w:val="CharChar"/>
        <w:numPr>
          <w:ilvl w:val="0"/>
          <w:numId w:val="3"/>
        </w:numPr>
        <w:tabs>
          <w:tab w:val="left" w:pos="0"/>
        </w:tabs>
        <w:spacing w:before="240" w:line="240" w:lineRule="exact"/>
        <w:ind w:left="426" w:hanging="426"/>
        <w:rPr>
          <w:rFonts w:ascii="Times New Roman" w:hAnsi="Times New Roman"/>
          <w:sz w:val="22"/>
          <w:szCs w:val="22"/>
        </w:rPr>
      </w:pPr>
      <w:r w:rsidRPr="00251D03">
        <w:rPr>
          <w:rFonts w:ascii="Times New Roman" w:hAnsi="Times New Roman"/>
          <w:sz w:val="22"/>
          <w:szCs w:val="22"/>
        </w:rPr>
        <w:t xml:space="preserve">The Purchaser now invites sealed bids from eligible entities (“bidders”) </w:t>
      </w:r>
      <w:r w:rsidRPr="00251D03">
        <w:rPr>
          <w:rFonts w:ascii="Times New Roman" w:hAnsi="Times New Roman"/>
          <w:spacing w:val="-2"/>
          <w:sz w:val="22"/>
          <w:szCs w:val="22"/>
        </w:rPr>
        <w:t xml:space="preserve">for the provision of </w:t>
      </w:r>
      <w:r w:rsidRPr="00251D03">
        <w:rPr>
          <w:rFonts w:ascii="Times New Roman" w:hAnsi="Times New Roman"/>
          <w:bCs/>
          <w:spacing w:val="-2"/>
          <w:sz w:val="22"/>
          <w:szCs w:val="22"/>
        </w:rPr>
        <w:t>Fencing Materials, Pipes, Drip Irrigation System, and Machinery for Joint Forest Management (JFM) Groups and State Enterprise for Specially Protected Nature Areas.</w:t>
      </w:r>
      <w:r w:rsidRPr="00251D03">
        <w:rPr>
          <w:rFonts w:ascii="Times New Roman" w:hAnsi="Times New Roman"/>
          <w:sz w:val="22"/>
          <w:szCs w:val="22"/>
        </w:rPr>
        <w:t xml:space="preserve"> More details on these goods and related services are provided in the schedule of requirements in this bidding document.</w:t>
      </w:r>
    </w:p>
    <w:p w14:paraId="3B4459EC" w14:textId="77777777" w:rsidR="00E801B8" w:rsidRPr="00251D03" w:rsidRDefault="00E801B8" w:rsidP="00E801B8">
      <w:pPr>
        <w:pStyle w:val="CharChar"/>
        <w:numPr>
          <w:ilvl w:val="0"/>
          <w:numId w:val="3"/>
        </w:numPr>
        <w:tabs>
          <w:tab w:val="left" w:pos="0"/>
        </w:tabs>
        <w:spacing w:before="240" w:line="240" w:lineRule="exact"/>
        <w:ind w:left="426" w:hanging="426"/>
        <w:rPr>
          <w:rFonts w:ascii="Times New Roman" w:hAnsi="Times New Roman"/>
          <w:sz w:val="22"/>
          <w:szCs w:val="22"/>
        </w:rPr>
      </w:pPr>
      <w:r w:rsidRPr="00251D03">
        <w:rPr>
          <w:rFonts w:ascii="Times New Roman" w:hAnsi="Times New Roman"/>
          <w:sz w:val="22"/>
          <w:szCs w:val="22"/>
        </w:rPr>
        <w:t>This IFB is open to all eligible bidders who wish to respond. Subject to restrictions noted in the bidding document, eligible entities may associate with other bidders to enhance their capacity to successfully carry out the procurement.</w:t>
      </w:r>
    </w:p>
    <w:p w14:paraId="483A9318" w14:textId="77777777" w:rsidR="00E801B8" w:rsidRPr="00251D03" w:rsidRDefault="00E801B8" w:rsidP="00E801B8">
      <w:pPr>
        <w:pStyle w:val="CharChar"/>
        <w:numPr>
          <w:ilvl w:val="0"/>
          <w:numId w:val="3"/>
        </w:numPr>
        <w:tabs>
          <w:tab w:val="left" w:pos="0"/>
        </w:tabs>
        <w:spacing w:before="240" w:line="240" w:lineRule="exact"/>
        <w:ind w:left="426" w:hanging="426"/>
        <w:rPr>
          <w:rFonts w:ascii="Times New Roman" w:hAnsi="Times New Roman"/>
          <w:sz w:val="22"/>
          <w:szCs w:val="22"/>
        </w:rPr>
      </w:pPr>
      <w:r w:rsidRPr="00251D03">
        <w:rPr>
          <w:rFonts w:ascii="Times New Roman" w:hAnsi="Times New Roman"/>
          <w:sz w:val="22"/>
          <w:szCs w:val="22"/>
        </w:rPr>
        <w:t xml:space="preserve">Bidding will be conducted using the </w:t>
      </w:r>
      <w:r w:rsidRPr="00251D03">
        <w:rPr>
          <w:rFonts w:ascii="Times New Roman" w:hAnsi="Times New Roman"/>
          <w:b/>
          <w:sz w:val="22"/>
          <w:szCs w:val="22"/>
        </w:rPr>
        <w:t xml:space="preserve">national competitive bidding (NCB) </w:t>
      </w:r>
      <w:r w:rsidRPr="00251D03">
        <w:rPr>
          <w:rFonts w:ascii="Times New Roman" w:hAnsi="Times New Roman"/>
          <w:bCs/>
          <w:sz w:val="22"/>
          <w:szCs w:val="22"/>
        </w:rPr>
        <w:t>method</w:t>
      </w:r>
      <w:r w:rsidRPr="00251D03">
        <w:rPr>
          <w:rFonts w:ascii="Times New Roman" w:hAnsi="Times New Roman"/>
          <w:sz w:val="22"/>
          <w:szCs w:val="22"/>
        </w:rPr>
        <w:t xml:space="preserve">, the evaluation procedure for which is described in this bidding document, in accordance with the IFAD Procurement Handbook which is provided at </w:t>
      </w:r>
      <w:hyperlink r:id="rId7" w:history="1">
        <w:r w:rsidRPr="00251D03">
          <w:rPr>
            <w:rStyle w:val="a3"/>
            <w:rFonts w:ascii="Times New Roman" w:eastAsiaTheme="majorEastAsia" w:hAnsi="Times New Roman"/>
            <w:sz w:val="22"/>
            <w:szCs w:val="22"/>
          </w:rPr>
          <w:t>www.ifad.org/project-procurement</w:t>
        </w:r>
      </w:hyperlink>
      <w:r w:rsidRPr="00251D03">
        <w:rPr>
          <w:rFonts w:ascii="Times New Roman" w:hAnsi="Times New Roman"/>
          <w:sz w:val="22"/>
          <w:szCs w:val="22"/>
        </w:rPr>
        <w:t>. The NCB process, as described, will include a review and verification of qualifications and past performance, including a reference check, prior to the contract award.</w:t>
      </w:r>
    </w:p>
    <w:p w14:paraId="0A29C9D4" w14:textId="77777777" w:rsidR="00E801B8" w:rsidRPr="00251D03" w:rsidRDefault="00E801B8" w:rsidP="00E801B8">
      <w:pPr>
        <w:pStyle w:val="CharChar"/>
        <w:numPr>
          <w:ilvl w:val="0"/>
          <w:numId w:val="3"/>
        </w:numPr>
        <w:tabs>
          <w:tab w:val="left" w:pos="0"/>
        </w:tabs>
        <w:spacing w:before="240" w:line="240" w:lineRule="exact"/>
        <w:ind w:left="426" w:hanging="426"/>
        <w:rPr>
          <w:rFonts w:ascii="Times New Roman" w:hAnsi="Times New Roman"/>
          <w:sz w:val="22"/>
          <w:szCs w:val="22"/>
        </w:rPr>
      </w:pPr>
      <w:r w:rsidRPr="00251D03">
        <w:rPr>
          <w:rFonts w:ascii="Times New Roman" w:hAnsi="Times New Roman"/>
          <w:sz w:val="22"/>
          <w:szCs w:val="22"/>
        </w:rPr>
        <w:t xml:space="preserve">Please note that a pre-bid conference </w:t>
      </w:r>
      <w:r w:rsidRPr="00251D03">
        <w:rPr>
          <w:rFonts w:ascii="Times New Roman" w:hAnsi="Times New Roman"/>
          <w:bCs/>
          <w:sz w:val="22"/>
          <w:szCs w:val="22"/>
        </w:rPr>
        <w:t>will not</w:t>
      </w:r>
      <w:r w:rsidRPr="00251D03">
        <w:rPr>
          <w:rFonts w:ascii="Times New Roman" w:hAnsi="Times New Roman"/>
          <w:sz w:val="22"/>
          <w:szCs w:val="22"/>
        </w:rPr>
        <w:t xml:space="preserve"> be held as described in the bid data sheet BDS, Section II of the bidding document.</w:t>
      </w:r>
    </w:p>
    <w:p w14:paraId="00306FC9" w14:textId="77777777" w:rsidR="00E801B8" w:rsidRPr="00251D03" w:rsidRDefault="00E801B8" w:rsidP="00E801B8">
      <w:pPr>
        <w:numPr>
          <w:ilvl w:val="0"/>
          <w:numId w:val="3"/>
        </w:numPr>
        <w:spacing w:before="120" w:after="120"/>
        <w:ind w:left="426" w:hanging="426"/>
        <w:jc w:val="both"/>
        <w:rPr>
          <w:rFonts w:ascii="Times New Roman" w:hAnsi="Times New Roman"/>
          <w:bCs/>
          <w:sz w:val="22"/>
          <w:szCs w:val="22"/>
        </w:rPr>
      </w:pPr>
      <w:r w:rsidRPr="00251D03">
        <w:rPr>
          <w:rFonts w:ascii="Times New Roman" w:hAnsi="Times New Roman"/>
          <w:sz w:val="22"/>
          <w:szCs w:val="22"/>
        </w:rPr>
        <w:t>Bids must be delivered to the address below and in the manner specified in the BDS ITB 23.2(b) no later than 13 October 2026, 15:00</w:t>
      </w:r>
      <w:r w:rsidRPr="00251D03">
        <w:rPr>
          <w:rFonts w:ascii="Times New Roman" w:hAnsi="Times New Roman"/>
          <w:bCs/>
          <w:sz w:val="22"/>
          <w:szCs w:val="22"/>
        </w:rPr>
        <w:t>.</w:t>
      </w:r>
    </w:p>
    <w:p w14:paraId="5D3D141C" w14:textId="77777777" w:rsidR="00E801B8" w:rsidRPr="00251D03" w:rsidRDefault="00E801B8" w:rsidP="00E801B8">
      <w:pPr>
        <w:ind w:left="1134"/>
        <w:rPr>
          <w:rFonts w:ascii="Times New Roman" w:hAnsi="Times New Roman"/>
          <w:bCs/>
          <w:sz w:val="22"/>
          <w:szCs w:val="22"/>
        </w:rPr>
      </w:pPr>
      <w:r w:rsidRPr="00251D03">
        <w:rPr>
          <w:rFonts w:ascii="Times New Roman" w:hAnsi="Times New Roman"/>
          <w:bCs/>
          <w:sz w:val="22"/>
          <w:szCs w:val="22"/>
        </w:rPr>
        <w:t>The State Committee on Investments and State Property Management of the Republic of Tajikistan.</w:t>
      </w:r>
    </w:p>
    <w:p w14:paraId="0B3968D1" w14:textId="77777777" w:rsidR="00E801B8" w:rsidRPr="00251D03" w:rsidRDefault="00E801B8" w:rsidP="00E801B8">
      <w:pPr>
        <w:ind w:left="1134"/>
        <w:rPr>
          <w:rFonts w:ascii="Times New Roman" w:hAnsi="Times New Roman"/>
          <w:bCs/>
          <w:sz w:val="22"/>
          <w:szCs w:val="22"/>
        </w:rPr>
      </w:pPr>
      <w:r w:rsidRPr="00251D03">
        <w:rPr>
          <w:rFonts w:ascii="Times New Roman" w:hAnsi="Times New Roman"/>
          <w:bCs/>
          <w:sz w:val="22"/>
          <w:szCs w:val="22"/>
        </w:rPr>
        <w:t xml:space="preserve">Street Address: 40 </w:t>
      </w:r>
      <w:proofErr w:type="spellStart"/>
      <w:r w:rsidRPr="00251D03">
        <w:rPr>
          <w:rFonts w:ascii="Times New Roman" w:hAnsi="Times New Roman"/>
          <w:bCs/>
          <w:sz w:val="22"/>
          <w:szCs w:val="22"/>
        </w:rPr>
        <w:t>Rudaki</w:t>
      </w:r>
      <w:proofErr w:type="spellEnd"/>
      <w:r w:rsidRPr="00251D03">
        <w:rPr>
          <w:rFonts w:ascii="Times New Roman" w:hAnsi="Times New Roman"/>
          <w:bCs/>
          <w:sz w:val="22"/>
          <w:szCs w:val="22"/>
        </w:rPr>
        <w:t xml:space="preserve"> Avenue</w:t>
      </w:r>
    </w:p>
    <w:p w14:paraId="3476D858" w14:textId="77777777" w:rsidR="00E801B8" w:rsidRPr="00251D03" w:rsidRDefault="00E801B8" w:rsidP="00E801B8">
      <w:pPr>
        <w:ind w:left="1134"/>
        <w:rPr>
          <w:rFonts w:ascii="Times New Roman" w:hAnsi="Times New Roman"/>
          <w:bCs/>
          <w:sz w:val="22"/>
          <w:szCs w:val="22"/>
        </w:rPr>
      </w:pPr>
      <w:r w:rsidRPr="00251D03">
        <w:rPr>
          <w:rFonts w:ascii="Times New Roman" w:hAnsi="Times New Roman"/>
          <w:bCs/>
          <w:sz w:val="22"/>
          <w:szCs w:val="22"/>
        </w:rPr>
        <w:t>Floor and auditorium number: 2nd floor, special bidding box</w:t>
      </w:r>
    </w:p>
    <w:p w14:paraId="4E566735" w14:textId="77777777" w:rsidR="00E801B8" w:rsidRPr="00251D03" w:rsidRDefault="00E801B8" w:rsidP="00E801B8">
      <w:pPr>
        <w:ind w:left="1134"/>
        <w:rPr>
          <w:rFonts w:ascii="Times New Roman" w:hAnsi="Times New Roman"/>
          <w:bCs/>
          <w:sz w:val="22"/>
          <w:szCs w:val="22"/>
        </w:rPr>
      </w:pPr>
      <w:r w:rsidRPr="00251D03">
        <w:rPr>
          <w:rFonts w:ascii="Times New Roman" w:hAnsi="Times New Roman"/>
          <w:bCs/>
          <w:sz w:val="22"/>
          <w:szCs w:val="22"/>
        </w:rPr>
        <w:t>City: Dushanbe</w:t>
      </w:r>
    </w:p>
    <w:p w14:paraId="63C241C8" w14:textId="77777777" w:rsidR="00E801B8" w:rsidRPr="00251D03" w:rsidRDefault="00E801B8" w:rsidP="00E801B8">
      <w:pPr>
        <w:ind w:left="1134"/>
        <w:rPr>
          <w:rFonts w:ascii="Times New Roman" w:hAnsi="Times New Roman"/>
          <w:bCs/>
          <w:sz w:val="22"/>
          <w:szCs w:val="22"/>
        </w:rPr>
      </w:pPr>
      <w:r w:rsidRPr="00251D03">
        <w:rPr>
          <w:rFonts w:ascii="Times New Roman" w:hAnsi="Times New Roman"/>
          <w:bCs/>
          <w:sz w:val="22"/>
          <w:szCs w:val="22"/>
        </w:rPr>
        <w:t>ZIP Code: 734025</w:t>
      </w:r>
    </w:p>
    <w:p w14:paraId="2E627438" w14:textId="77777777" w:rsidR="00E801B8" w:rsidRPr="00251D03" w:rsidRDefault="00E801B8" w:rsidP="00E801B8">
      <w:pPr>
        <w:ind w:left="1134"/>
        <w:rPr>
          <w:rFonts w:ascii="Times New Roman" w:hAnsi="Times New Roman"/>
          <w:bCs/>
          <w:i/>
          <w:iCs/>
          <w:color w:val="FF0000"/>
          <w:sz w:val="22"/>
          <w:szCs w:val="22"/>
        </w:rPr>
      </w:pPr>
      <w:r w:rsidRPr="00251D03">
        <w:rPr>
          <w:rFonts w:ascii="Times New Roman" w:hAnsi="Times New Roman"/>
          <w:bCs/>
          <w:sz w:val="22"/>
          <w:szCs w:val="22"/>
        </w:rPr>
        <w:t>Country:  Republic of Tajikistan</w:t>
      </w:r>
    </w:p>
    <w:p w14:paraId="121144AA" w14:textId="77777777" w:rsidR="00E801B8" w:rsidRPr="00251D03" w:rsidRDefault="00E801B8" w:rsidP="00E801B8">
      <w:pPr>
        <w:pStyle w:val="CharChar"/>
        <w:numPr>
          <w:ilvl w:val="0"/>
          <w:numId w:val="3"/>
        </w:numPr>
        <w:tabs>
          <w:tab w:val="left" w:pos="0"/>
        </w:tabs>
        <w:spacing w:before="240" w:line="240" w:lineRule="exact"/>
        <w:rPr>
          <w:rFonts w:ascii="Times New Roman" w:hAnsi="Times New Roman"/>
          <w:sz w:val="22"/>
          <w:szCs w:val="22"/>
        </w:rPr>
      </w:pPr>
      <w:r w:rsidRPr="00251D03">
        <w:rPr>
          <w:rFonts w:ascii="Times New Roman" w:hAnsi="Times New Roman"/>
          <w:sz w:val="22"/>
          <w:szCs w:val="22"/>
        </w:rPr>
        <w:t>Bidders shall be aware that late bids will not be accepted under any circumstance and will be returned unopened at the written request and cost of the bidder. All bids must be accompanied by a bid security or bid-securing declaration (as required) in the manner and amount specified in the bid data sheet.</w:t>
      </w:r>
    </w:p>
    <w:p w14:paraId="3B83E9B3" w14:textId="77777777" w:rsidR="00E801B8" w:rsidRPr="00251D03" w:rsidRDefault="00E801B8" w:rsidP="00E801B8">
      <w:pPr>
        <w:pStyle w:val="LIBBulletedText"/>
        <w:numPr>
          <w:ilvl w:val="0"/>
          <w:numId w:val="3"/>
        </w:numPr>
        <w:tabs>
          <w:tab w:val="left" w:pos="0"/>
        </w:tabs>
        <w:spacing w:line="240" w:lineRule="exact"/>
        <w:jc w:val="left"/>
        <w:rPr>
          <w:rFonts w:ascii="Times New Roman" w:hAnsi="Times New Roman"/>
          <w:sz w:val="22"/>
          <w:szCs w:val="22"/>
        </w:rPr>
      </w:pPr>
      <w:r w:rsidRPr="00251D03">
        <w:rPr>
          <w:rFonts w:ascii="Times New Roman" w:hAnsi="Times New Roman"/>
          <w:sz w:val="22"/>
          <w:szCs w:val="22"/>
        </w:rPr>
        <w:t>Please note that electronic bids shall not be accepted.</w:t>
      </w:r>
    </w:p>
    <w:p w14:paraId="4EA95DDB" w14:textId="77777777" w:rsidR="00E801B8" w:rsidRPr="00251D03" w:rsidRDefault="00E801B8" w:rsidP="00E801B8">
      <w:pPr>
        <w:pStyle w:val="LIBBulletedText"/>
        <w:tabs>
          <w:tab w:val="clear" w:pos="720"/>
          <w:tab w:val="left" w:pos="0"/>
        </w:tabs>
        <w:spacing w:line="240" w:lineRule="exact"/>
        <w:ind w:left="0" w:firstLine="0"/>
        <w:jc w:val="left"/>
        <w:rPr>
          <w:rFonts w:ascii="Times New Roman" w:hAnsi="Times New Roman"/>
          <w:sz w:val="22"/>
          <w:szCs w:val="22"/>
        </w:rPr>
      </w:pPr>
    </w:p>
    <w:p w14:paraId="52826EA1" w14:textId="77777777" w:rsidR="00E801B8" w:rsidRPr="00251D03" w:rsidRDefault="00E801B8" w:rsidP="00E801B8">
      <w:pPr>
        <w:tabs>
          <w:tab w:val="num" w:pos="0"/>
        </w:tabs>
        <w:rPr>
          <w:rFonts w:ascii="Times New Roman" w:hAnsi="Times New Roman"/>
          <w:sz w:val="22"/>
          <w:szCs w:val="22"/>
        </w:rPr>
      </w:pPr>
      <w:r w:rsidRPr="00251D03">
        <w:rPr>
          <w:rFonts w:ascii="Times New Roman" w:hAnsi="Times New Roman"/>
          <w:sz w:val="22"/>
          <w:szCs w:val="22"/>
        </w:rPr>
        <w:t>Yours sincerely,</w:t>
      </w:r>
    </w:p>
    <w:p w14:paraId="70DAE8AF" w14:textId="77777777" w:rsidR="00E801B8" w:rsidRPr="00251D03" w:rsidRDefault="00E801B8" w:rsidP="00E801B8">
      <w:pPr>
        <w:tabs>
          <w:tab w:val="num" w:pos="0"/>
        </w:tabs>
        <w:rPr>
          <w:rFonts w:ascii="Times New Roman" w:hAnsi="Times New Roman"/>
          <w:b/>
          <w:sz w:val="22"/>
          <w:szCs w:val="22"/>
        </w:rPr>
      </w:pPr>
    </w:p>
    <w:p w14:paraId="191D6562" w14:textId="77777777" w:rsidR="00E801B8" w:rsidRPr="00251D03" w:rsidRDefault="00E801B8" w:rsidP="00E801B8">
      <w:pPr>
        <w:tabs>
          <w:tab w:val="left" w:pos="0"/>
        </w:tabs>
        <w:spacing w:line="360" w:lineRule="auto"/>
        <w:jc w:val="both"/>
        <w:rPr>
          <w:rFonts w:ascii="Times New Roman" w:hAnsi="Times New Roman"/>
          <w:sz w:val="22"/>
          <w:szCs w:val="22"/>
        </w:rPr>
      </w:pPr>
      <w:proofErr w:type="spellStart"/>
      <w:r w:rsidRPr="00251D03">
        <w:rPr>
          <w:rFonts w:ascii="Times New Roman" w:hAnsi="Times New Roman"/>
          <w:sz w:val="22"/>
          <w:szCs w:val="22"/>
        </w:rPr>
        <w:t>Junaidzoda</w:t>
      </w:r>
      <w:proofErr w:type="spellEnd"/>
      <w:r w:rsidRPr="00251D03">
        <w:rPr>
          <w:rFonts w:ascii="Times New Roman" w:hAnsi="Times New Roman"/>
          <w:sz w:val="22"/>
          <w:szCs w:val="22"/>
        </w:rPr>
        <w:t xml:space="preserve"> M.H.</w:t>
      </w:r>
    </w:p>
    <w:p w14:paraId="17C711FB" w14:textId="77777777" w:rsidR="00E801B8" w:rsidRPr="00251D03" w:rsidRDefault="00E801B8" w:rsidP="00E801B8">
      <w:pPr>
        <w:tabs>
          <w:tab w:val="left" w:pos="0"/>
        </w:tabs>
        <w:spacing w:line="360" w:lineRule="auto"/>
        <w:jc w:val="both"/>
        <w:rPr>
          <w:rFonts w:ascii="Times New Roman" w:hAnsi="Times New Roman"/>
          <w:sz w:val="22"/>
          <w:szCs w:val="22"/>
        </w:rPr>
      </w:pPr>
      <w:r w:rsidRPr="00251D03">
        <w:rPr>
          <w:rFonts w:ascii="Times New Roman" w:hAnsi="Times New Roman"/>
          <w:sz w:val="22"/>
          <w:szCs w:val="22"/>
        </w:rPr>
        <w:t xml:space="preserve">Director, </w:t>
      </w:r>
    </w:p>
    <w:p w14:paraId="4B09988F" w14:textId="77777777" w:rsidR="00E801B8" w:rsidRPr="00251D03" w:rsidRDefault="00E801B8" w:rsidP="00E801B8">
      <w:pPr>
        <w:tabs>
          <w:tab w:val="left" w:pos="0"/>
        </w:tabs>
        <w:spacing w:line="360" w:lineRule="auto"/>
        <w:jc w:val="both"/>
        <w:rPr>
          <w:rFonts w:ascii="Times New Roman" w:hAnsi="Times New Roman"/>
          <w:sz w:val="22"/>
          <w:szCs w:val="22"/>
        </w:rPr>
      </w:pPr>
      <w:proofErr w:type="spellStart"/>
      <w:r w:rsidRPr="00251D03">
        <w:rPr>
          <w:rFonts w:ascii="Times New Roman" w:hAnsi="Times New Roman"/>
          <w:sz w:val="22"/>
          <w:szCs w:val="22"/>
          <w:lang w:val="en-GB"/>
        </w:rPr>
        <w:t>Center</w:t>
      </w:r>
      <w:proofErr w:type="spellEnd"/>
      <w:r w:rsidRPr="00251D03">
        <w:rPr>
          <w:rFonts w:ascii="Times New Roman" w:hAnsi="Times New Roman"/>
          <w:sz w:val="22"/>
          <w:szCs w:val="22"/>
          <w:lang w:val="en-GB"/>
        </w:rPr>
        <w:t xml:space="preserve"> for Implementation of Investment Projects of the Committee for Environmental Protection under the Government of the Republic of Tajikistan</w:t>
      </w:r>
    </w:p>
    <w:p w14:paraId="4A2E7FA3" w14:textId="77777777" w:rsidR="00E801B8" w:rsidRPr="00251D03" w:rsidRDefault="00E801B8" w:rsidP="00E801B8">
      <w:pPr>
        <w:tabs>
          <w:tab w:val="left" w:pos="0"/>
        </w:tabs>
        <w:spacing w:line="360" w:lineRule="auto"/>
        <w:jc w:val="both"/>
        <w:rPr>
          <w:rFonts w:ascii="Times New Roman" w:hAnsi="Times New Roman"/>
          <w:sz w:val="22"/>
          <w:szCs w:val="22"/>
        </w:rPr>
      </w:pPr>
      <w:r w:rsidRPr="00251D03">
        <w:rPr>
          <w:rFonts w:ascii="Times New Roman" w:hAnsi="Times New Roman"/>
          <w:sz w:val="22"/>
          <w:szCs w:val="22"/>
        </w:rPr>
        <w:t>77 S. Abdulloev Street, Dushanbe, Tajikistan</w:t>
      </w:r>
    </w:p>
    <w:p w14:paraId="74E37A4F" w14:textId="77777777" w:rsidR="00E801B8" w:rsidRPr="00251D03" w:rsidRDefault="00E801B8" w:rsidP="00E801B8">
      <w:pPr>
        <w:tabs>
          <w:tab w:val="left" w:pos="0"/>
        </w:tabs>
        <w:spacing w:line="360" w:lineRule="auto"/>
        <w:jc w:val="both"/>
        <w:rPr>
          <w:rFonts w:ascii="Times New Roman" w:hAnsi="Times New Roman"/>
          <w:sz w:val="22"/>
          <w:szCs w:val="22"/>
        </w:rPr>
      </w:pPr>
      <w:r w:rsidRPr="00251D03">
        <w:rPr>
          <w:rFonts w:ascii="Times New Roman" w:hAnsi="Times New Roman"/>
          <w:sz w:val="22"/>
          <w:szCs w:val="22"/>
        </w:rPr>
        <w:t>Tel: 236-04-28</w:t>
      </w:r>
    </w:p>
    <w:p w14:paraId="55D830B1" w14:textId="77777777" w:rsidR="00E801B8" w:rsidRPr="002913E3" w:rsidRDefault="00E801B8" w:rsidP="00E801B8">
      <w:pPr>
        <w:tabs>
          <w:tab w:val="left" w:pos="0"/>
        </w:tabs>
        <w:spacing w:before="240" w:line="240" w:lineRule="exact"/>
        <w:rPr>
          <w:rFonts w:asciiTheme="minorBidi" w:hAnsiTheme="minorBidi" w:cstheme="minorBidi"/>
          <w:bCs/>
          <w:i/>
          <w:iCs/>
          <w:color w:val="FF0000"/>
        </w:rPr>
        <w:sectPr w:rsidR="00E801B8" w:rsidRPr="002913E3" w:rsidSect="00251D03">
          <w:pgSz w:w="11900" w:h="16820" w:code="9"/>
          <w:pgMar w:top="709" w:right="964" w:bottom="1440" w:left="1015" w:header="709" w:footer="709" w:gutter="0"/>
          <w:cols w:space="708"/>
          <w:docGrid w:linePitch="360"/>
        </w:sectPr>
      </w:pPr>
      <w:r w:rsidRPr="00251D03">
        <w:rPr>
          <w:rFonts w:ascii="Times New Roman" w:hAnsi="Times New Roman"/>
          <w:sz w:val="22"/>
          <w:szCs w:val="22"/>
        </w:rPr>
        <w:t xml:space="preserve">e-mail: </w:t>
      </w:r>
      <w:hyperlink r:id="rId8" w:history="1">
        <w:r w:rsidRPr="00251D03">
          <w:rPr>
            <w:rStyle w:val="a3"/>
            <w:rFonts w:ascii="Times New Roman" w:eastAsiaTheme="majorEastAsia" w:hAnsi="Times New Roman"/>
            <w:sz w:val="22"/>
            <w:szCs w:val="22"/>
            <w:lang w:val="en-GB"/>
          </w:rPr>
          <w:t>procurement.caspplus@gmail.com</w:t>
        </w:r>
      </w:hyperlink>
    </w:p>
    <w:p w14:paraId="4B499108" w14:textId="77777777" w:rsidR="003C1607" w:rsidRDefault="003C1607"/>
    <w:sectPr w:rsidR="003C16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2F709" w14:textId="77777777" w:rsidR="006D5281" w:rsidRDefault="006D5281">
      <w:r>
        <w:separator/>
      </w:r>
    </w:p>
  </w:endnote>
  <w:endnote w:type="continuationSeparator" w:id="0">
    <w:p w14:paraId="4DAD6A45" w14:textId="77777777" w:rsidR="006D5281" w:rsidRDefault="006D5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6DDB9" w14:textId="77777777" w:rsidR="006D5281" w:rsidRDefault="006D5281">
      <w:r>
        <w:separator/>
      </w:r>
    </w:p>
  </w:footnote>
  <w:footnote w:type="continuationSeparator" w:id="0">
    <w:p w14:paraId="127B7250" w14:textId="77777777" w:rsidR="006D5281" w:rsidRDefault="006D5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662CF"/>
    <w:multiLevelType w:val="multilevel"/>
    <w:tmpl w:val="9E165422"/>
    <w:lvl w:ilvl="0">
      <w:start w:val="1"/>
      <w:numFmt w:val="decimal"/>
      <w:pStyle w:val="IFADparagraphnumbering"/>
      <w:lvlText w:val="%1."/>
      <w:lvlJc w:val="left"/>
      <w:pPr>
        <w:tabs>
          <w:tab w:val="num" w:pos="567"/>
        </w:tabs>
        <w:ind w:left="567" w:hanging="567"/>
      </w:pPr>
      <w:rPr>
        <w:rFonts w:ascii="Verdana" w:hAnsi="Verdana" w:hint="default"/>
        <w:b w:val="0"/>
        <w:i w:val="0"/>
        <w:sz w:val="20"/>
      </w:rPr>
    </w:lvl>
    <w:lvl w:ilvl="1">
      <w:start w:val="1"/>
      <w:numFmt w:val="lowerLetter"/>
      <w:pStyle w:val="IFADparagraphno2ndlevel"/>
      <w:lvlText w:val="(%2)"/>
      <w:lvlJc w:val="left"/>
      <w:pPr>
        <w:tabs>
          <w:tab w:val="num" w:pos="1134"/>
        </w:tabs>
        <w:ind w:left="1134" w:hanging="567"/>
      </w:pPr>
      <w:rPr>
        <w:rFonts w:ascii="Verdana" w:hAnsi="Verdana" w:hint="default"/>
        <w:b w:val="0"/>
        <w:i w:val="0"/>
        <w:sz w:val="20"/>
      </w:rPr>
    </w:lvl>
    <w:lvl w:ilvl="2">
      <w:start w:val="1"/>
      <w:numFmt w:val="lowerLetter"/>
      <w:lvlText w:val="%3)"/>
      <w:lvlJc w:val="left"/>
      <w:pPr>
        <w:tabs>
          <w:tab w:val="num" w:pos="1494"/>
        </w:tabs>
        <w:ind w:left="1494" w:hanging="360"/>
      </w:pPr>
      <w:rPr>
        <w:rFonts w:ascii="Verdana" w:hAnsi="Verdana" w:hint="default"/>
        <w:b w:val="0"/>
        <w:i w:val="0"/>
        <w:sz w:val="20"/>
      </w:rPr>
    </w:lvl>
    <w:lvl w:ilvl="3">
      <w:start w:val="1"/>
      <w:numFmt w:val="lowerLetter"/>
      <w:lvlText w:val="%4)"/>
      <w:lvlJc w:val="left"/>
      <w:pPr>
        <w:tabs>
          <w:tab w:val="num" w:pos="2061"/>
        </w:tabs>
        <w:ind w:left="2061" w:hanging="360"/>
      </w:pPr>
      <w:rPr>
        <w:rFonts w:ascii="Verdana" w:hAnsi="Verdana" w:hint="default"/>
        <w:b w:val="0"/>
        <w:i w:val="0"/>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2C7423F3"/>
    <w:multiLevelType w:val="hybridMultilevel"/>
    <w:tmpl w:val="24A42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BC10EE"/>
    <w:multiLevelType w:val="hybridMultilevel"/>
    <w:tmpl w:val="3F480B70"/>
    <w:lvl w:ilvl="0" w:tplc="FFFFFFFF">
      <w:start w:val="1"/>
      <w:numFmt w:val="decimal"/>
      <w:pStyle w:val="CharChar"/>
      <w:lvlText w:val="%1."/>
      <w:lvlJc w:val="left"/>
      <w:pPr>
        <w:tabs>
          <w:tab w:val="num" w:pos="720"/>
        </w:tabs>
        <w:ind w:left="720" w:hanging="720"/>
      </w:pPr>
      <w:rPr>
        <w:rFonts w:hint="default"/>
      </w:rPr>
    </w:lvl>
    <w:lvl w:ilvl="1" w:tplc="FFFFFFFF">
      <w:start w:val="1"/>
      <w:numFmt w:val="lowerLetter"/>
      <w:lvlText w:val="%2."/>
      <w:lvlJc w:val="left"/>
      <w:pPr>
        <w:tabs>
          <w:tab w:val="num" w:pos="1080"/>
        </w:tabs>
        <w:ind w:left="1080" w:hanging="360"/>
      </w:pPr>
    </w:lvl>
    <w:lvl w:ilvl="2" w:tplc="26CA93CC">
      <w:start w:val="1"/>
      <w:numFmt w:val="lowerLetter"/>
      <w:lvlText w:val="(%3)"/>
      <w:lvlJc w:val="right"/>
      <w:pPr>
        <w:tabs>
          <w:tab w:val="num" w:pos="1800"/>
        </w:tabs>
        <w:ind w:left="1800" w:hanging="180"/>
      </w:pPr>
      <w:rPr>
        <w:rFonts w:ascii="Times New Roman" w:eastAsia="Times New Roman" w:hAnsi="Times New Roman" w:cs="Times New Roman"/>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156"/>
    <w:rsid w:val="00251D03"/>
    <w:rsid w:val="003C1607"/>
    <w:rsid w:val="004C2156"/>
    <w:rsid w:val="006D5281"/>
    <w:rsid w:val="00E80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AB5FD3-2A63-4829-8E8F-87FB0CCF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01B8"/>
    <w:pPr>
      <w:spacing w:after="0" w:line="240" w:lineRule="auto"/>
    </w:pPr>
    <w:rPr>
      <w:rFonts w:ascii="Arial" w:eastAsia="Times New Roman" w:hAnsi="Arial" w:cs="Times New Roman"/>
      <w:sz w:val="24"/>
      <w:szCs w:val="24"/>
      <w:lang w:val="en-US"/>
    </w:rPr>
  </w:style>
  <w:style w:type="paragraph" w:styleId="1">
    <w:name w:val="heading 1"/>
    <w:basedOn w:val="a"/>
    <w:next w:val="a"/>
    <w:link w:val="10"/>
    <w:uiPriority w:val="9"/>
    <w:qFormat/>
    <w:rsid w:val="00E801B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TOC ADB"/>
    <w:uiPriority w:val="99"/>
    <w:qFormat/>
    <w:rsid w:val="00E801B8"/>
    <w:rPr>
      <w:color w:val="0000FF"/>
      <w:u w:val="single"/>
    </w:rPr>
  </w:style>
  <w:style w:type="paragraph" w:customStyle="1" w:styleId="IFADparagraphnumbering">
    <w:name w:val="IFAD paragraph numbering"/>
    <w:basedOn w:val="a"/>
    <w:link w:val="IFADparagraphnumberingCharChar"/>
    <w:rsid w:val="00E801B8"/>
    <w:pPr>
      <w:numPr>
        <w:numId w:val="1"/>
      </w:numPr>
      <w:tabs>
        <w:tab w:val="left" w:pos="1134"/>
      </w:tabs>
      <w:suppressAutoHyphens/>
      <w:spacing w:after="120"/>
    </w:pPr>
    <w:rPr>
      <w:rFonts w:ascii="Verdana" w:eastAsia="MS Mincho" w:hAnsi="Verdana" w:cs="Arial"/>
      <w:kern w:val="2"/>
      <w:sz w:val="20"/>
      <w:szCs w:val="20"/>
      <w:lang w:val="en-CA"/>
    </w:rPr>
  </w:style>
  <w:style w:type="character" w:customStyle="1" w:styleId="IFADparagraphnumberingCharChar">
    <w:name w:val="IFAD paragraph numbering Char Char"/>
    <w:link w:val="IFADparagraphnumbering"/>
    <w:locked/>
    <w:rsid w:val="00E801B8"/>
    <w:rPr>
      <w:rFonts w:ascii="Verdana" w:eastAsia="MS Mincho" w:hAnsi="Verdana" w:cs="Arial"/>
      <w:kern w:val="2"/>
      <w:sz w:val="20"/>
      <w:szCs w:val="20"/>
      <w:lang w:val="en-CA"/>
    </w:rPr>
  </w:style>
  <w:style w:type="paragraph" w:customStyle="1" w:styleId="IFADparagraphno2ndlevel">
    <w:name w:val="IFAD paragraph no. 2nd level"/>
    <w:basedOn w:val="a"/>
    <w:rsid w:val="00E801B8"/>
    <w:pPr>
      <w:numPr>
        <w:ilvl w:val="1"/>
        <w:numId w:val="1"/>
      </w:numPr>
      <w:spacing w:after="120"/>
    </w:pPr>
    <w:rPr>
      <w:rFonts w:ascii="Verdana" w:hAnsi="Verdana" w:cs="Arial"/>
      <w:sz w:val="20"/>
      <w:szCs w:val="20"/>
      <w:lang w:val="en-CA"/>
    </w:rPr>
  </w:style>
  <w:style w:type="paragraph" w:customStyle="1" w:styleId="LIBBulletedText">
    <w:name w:val="LIB Bulleted Text"/>
    <w:basedOn w:val="a4"/>
    <w:link w:val="LIBBulletedTextCharChar"/>
    <w:rsid w:val="00E801B8"/>
    <w:pPr>
      <w:tabs>
        <w:tab w:val="num" w:pos="720"/>
      </w:tabs>
      <w:spacing w:before="240"/>
      <w:ind w:left="720" w:hanging="720"/>
      <w:contextualSpacing w:val="0"/>
      <w:jc w:val="both"/>
    </w:pPr>
    <w:rPr>
      <w:rFonts w:asciiTheme="minorHAnsi" w:hAnsiTheme="minorHAnsi"/>
      <w:szCs w:val="20"/>
      <w:lang w:val="en-GB"/>
    </w:rPr>
  </w:style>
  <w:style w:type="character" w:customStyle="1" w:styleId="LIBBulletedTextCharChar">
    <w:name w:val="LIB Bulleted Text Char Char"/>
    <w:basedOn w:val="a0"/>
    <w:link w:val="LIBBulletedText"/>
    <w:rsid w:val="00E801B8"/>
    <w:rPr>
      <w:rFonts w:eastAsia="Times New Roman" w:cs="Times New Roman"/>
      <w:sz w:val="24"/>
      <w:szCs w:val="20"/>
      <w:lang w:val="en-GB"/>
    </w:rPr>
  </w:style>
  <w:style w:type="paragraph" w:customStyle="1" w:styleId="LIBBulletedTextBold">
    <w:name w:val="LIB Bulleted Text Bold"/>
    <w:basedOn w:val="LIBBulletedText"/>
    <w:link w:val="LIBBulletedTextBoldChar"/>
    <w:rsid w:val="00E801B8"/>
    <w:rPr>
      <w:b/>
      <w:bCs/>
    </w:rPr>
  </w:style>
  <w:style w:type="character" w:customStyle="1" w:styleId="LIBBulletedTextBoldChar">
    <w:name w:val="LIB Bulleted Text Bold Char"/>
    <w:link w:val="LIBBulletedTextBold"/>
    <w:rsid w:val="00E801B8"/>
    <w:rPr>
      <w:rFonts w:eastAsia="Times New Roman" w:cs="Times New Roman"/>
      <w:b/>
      <w:bCs/>
      <w:sz w:val="24"/>
      <w:szCs w:val="20"/>
      <w:lang w:val="en-GB"/>
    </w:rPr>
  </w:style>
  <w:style w:type="paragraph" w:customStyle="1" w:styleId="CharChar">
    <w:name w:val="Char Char"/>
    <w:basedOn w:val="a"/>
    <w:rsid w:val="00E801B8"/>
    <w:pPr>
      <w:numPr>
        <w:numId w:val="2"/>
      </w:numPr>
    </w:pPr>
    <w:rPr>
      <w:rFonts w:asciiTheme="minorHAnsi" w:hAnsiTheme="minorHAnsi"/>
    </w:rPr>
  </w:style>
  <w:style w:type="paragraph" w:customStyle="1" w:styleId="SectionHeading">
    <w:name w:val="Section Heading"/>
    <w:basedOn w:val="1"/>
    <w:qFormat/>
    <w:rsid w:val="00E801B8"/>
    <w:pPr>
      <w:tabs>
        <w:tab w:val="left" w:pos="0"/>
      </w:tabs>
      <w:spacing w:before="120"/>
      <w:jc w:val="center"/>
    </w:pPr>
    <w:rPr>
      <w:rFonts w:asciiTheme="minorBidi" w:hAnsiTheme="minorBidi" w:cstheme="minorBidi"/>
      <w:b/>
      <w:bCs/>
      <w:color w:val="000000" w:themeColor="text1"/>
    </w:rPr>
  </w:style>
  <w:style w:type="paragraph" w:styleId="a4">
    <w:name w:val="List"/>
    <w:basedOn w:val="a"/>
    <w:uiPriority w:val="99"/>
    <w:semiHidden/>
    <w:unhideWhenUsed/>
    <w:rsid w:val="00E801B8"/>
    <w:pPr>
      <w:ind w:left="283" w:hanging="283"/>
      <w:contextualSpacing/>
    </w:pPr>
  </w:style>
  <w:style w:type="character" w:customStyle="1" w:styleId="10">
    <w:name w:val="Заголовок 1 Знак"/>
    <w:basedOn w:val="a0"/>
    <w:link w:val="1"/>
    <w:uiPriority w:val="9"/>
    <w:rsid w:val="00E801B8"/>
    <w:rPr>
      <w:rFonts w:asciiTheme="majorHAnsi" w:eastAsiaTheme="majorEastAsia" w:hAnsiTheme="majorHAnsi" w:cstheme="majorBidi"/>
      <w:color w:val="2F5496" w:themeColor="accent1" w:themeShade="BF"/>
      <w:sz w:val="32"/>
      <w:szCs w:val="32"/>
      <w:lang w:val="en-US"/>
    </w:rPr>
  </w:style>
  <w:style w:type="paragraph" w:styleId="a5">
    <w:name w:val="header"/>
    <w:basedOn w:val="a"/>
    <w:link w:val="a6"/>
    <w:uiPriority w:val="99"/>
    <w:unhideWhenUsed/>
    <w:rsid w:val="00251D03"/>
    <w:pPr>
      <w:tabs>
        <w:tab w:val="center" w:pos="4677"/>
        <w:tab w:val="right" w:pos="9355"/>
      </w:tabs>
    </w:pPr>
  </w:style>
  <w:style w:type="character" w:customStyle="1" w:styleId="a6">
    <w:name w:val="Верхний колонтитул Знак"/>
    <w:basedOn w:val="a0"/>
    <w:link w:val="a5"/>
    <w:uiPriority w:val="99"/>
    <w:rsid w:val="00251D03"/>
    <w:rPr>
      <w:rFonts w:ascii="Arial" w:eastAsia="Times New Roman" w:hAnsi="Arial" w:cs="Times New Roman"/>
      <w:sz w:val="24"/>
      <w:szCs w:val="24"/>
      <w:lang w:val="en-US"/>
    </w:rPr>
  </w:style>
  <w:style w:type="paragraph" w:styleId="a7">
    <w:name w:val="footer"/>
    <w:basedOn w:val="a"/>
    <w:link w:val="a8"/>
    <w:uiPriority w:val="99"/>
    <w:unhideWhenUsed/>
    <w:rsid w:val="00251D03"/>
    <w:pPr>
      <w:tabs>
        <w:tab w:val="center" w:pos="4677"/>
        <w:tab w:val="right" w:pos="9355"/>
      </w:tabs>
    </w:pPr>
  </w:style>
  <w:style w:type="character" w:customStyle="1" w:styleId="a8">
    <w:name w:val="Нижний колонтитул Знак"/>
    <w:basedOn w:val="a0"/>
    <w:link w:val="a7"/>
    <w:uiPriority w:val="99"/>
    <w:rsid w:val="00251D03"/>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caspplus@gmail.com" TargetMode="External"/><Relationship Id="rId3" Type="http://schemas.openxmlformats.org/officeDocument/2006/relationships/settings" Target="settings.xml"/><Relationship Id="rId7" Type="http://schemas.openxmlformats.org/officeDocument/2006/relationships/hyperlink" Target="http://www.ifad.org/project-procur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538</Words>
  <Characters>3072</Characters>
  <Application>Microsoft Office Word</Application>
  <DocSecurity>0</DocSecurity>
  <Lines>25</Lines>
  <Paragraphs>7</Paragraphs>
  <ScaleCrop>false</ScaleCrop>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Salomov Marufjon</dc:creator>
  <cp:keywords/>
  <dc:description/>
  <cp:lastModifiedBy>Salomov Marufjon</cp:lastModifiedBy>
  <cp:revision>3</cp:revision>
  <dcterms:created xsi:type="dcterms:W3CDTF">2026-09-07T08:33:00Z</dcterms:created>
  <dcterms:modified xsi:type="dcterms:W3CDTF">2026-09-07T08:36:00Z</dcterms:modified>
</cp:coreProperties>
</file>