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66B8" w14:textId="1CC63E50" w:rsidR="009830E4" w:rsidRPr="001B0A89" w:rsidRDefault="009830E4" w:rsidP="001B0A89">
      <w:pPr>
        <w:autoSpaceDE w:val="0"/>
        <w:autoSpaceDN w:val="0"/>
        <w:adjustRightInd w:val="0"/>
        <w:ind w:left="284"/>
        <w:jc w:val="center"/>
        <w:rPr>
          <w:rFonts w:ascii="Times New Roman" w:hAnsi="Times New Roman"/>
          <w:b/>
          <w:bCs/>
          <w:color w:val="000000"/>
          <w:sz w:val="20"/>
        </w:rPr>
      </w:pPr>
      <w:r w:rsidRPr="001B0A89">
        <w:rPr>
          <w:rFonts w:ascii="Times New Roman" w:hAnsi="Times New Roman"/>
          <w:b/>
          <w:bCs/>
          <w:color w:val="000000"/>
          <w:sz w:val="20"/>
        </w:rPr>
        <w:t>REQUEST FOR EXPRESSIONS OF INTEREST</w:t>
      </w:r>
    </w:p>
    <w:p w14:paraId="12CF6590" w14:textId="1FE3AAE1" w:rsidR="00A00B0F" w:rsidRPr="001B0A89" w:rsidRDefault="00B22D54" w:rsidP="001B0A89">
      <w:pPr>
        <w:autoSpaceDE w:val="0"/>
        <w:autoSpaceDN w:val="0"/>
        <w:adjustRightInd w:val="0"/>
        <w:ind w:left="284"/>
        <w:jc w:val="center"/>
        <w:rPr>
          <w:rFonts w:ascii="Times New Roman" w:hAnsi="Times New Roman"/>
          <w:b/>
          <w:bCs/>
          <w:color w:val="000000"/>
          <w:sz w:val="20"/>
        </w:rPr>
      </w:pPr>
      <w:r w:rsidRPr="001B0A89">
        <w:rPr>
          <w:rFonts w:ascii="Times New Roman" w:hAnsi="Times New Roman"/>
          <w:b/>
          <w:bCs/>
          <w:color w:val="000000"/>
          <w:sz w:val="20"/>
        </w:rPr>
        <w:t xml:space="preserve">MINISTRY OF FINANCE </w:t>
      </w:r>
      <w:r w:rsidR="00AB579D" w:rsidRPr="001B0A89">
        <w:rPr>
          <w:rFonts w:ascii="Times New Roman" w:hAnsi="Times New Roman"/>
          <w:b/>
          <w:bCs/>
          <w:color w:val="000000"/>
          <w:sz w:val="20"/>
        </w:rPr>
        <w:t xml:space="preserve">OF THE </w:t>
      </w:r>
      <w:r w:rsidRPr="001B0A89">
        <w:rPr>
          <w:rFonts w:ascii="Times New Roman" w:hAnsi="Times New Roman"/>
          <w:b/>
          <w:bCs/>
          <w:color w:val="000000"/>
          <w:sz w:val="20"/>
        </w:rPr>
        <w:t>REPUBLIC OF TAJIKISTAN</w:t>
      </w:r>
    </w:p>
    <w:p w14:paraId="45A5ED09" w14:textId="77777777" w:rsidR="00D06212" w:rsidRPr="001B0A89" w:rsidRDefault="00D06212" w:rsidP="001B0A89">
      <w:pPr>
        <w:autoSpaceDE w:val="0"/>
        <w:autoSpaceDN w:val="0"/>
        <w:adjustRightInd w:val="0"/>
        <w:ind w:left="284"/>
        <w:jc w:val="center"/>
        <w:rPr>
          <w:rFonts w:ascii="Times New Roman" w:hAnsi="Times New Roman"/>
          <w:sz w:val="20"/>
        </w:rPr>
      </w:pPr>
      <w:r w:rsidRPr="001B0A89">
        <w:rPr>
          <w:rFonts w:ascii="Times New Roman" w:hAnsi="Times New Roman"/>
          <w:b/>
          <w:bCs/>
          <w:color w:val="000000"/>
          <w:sz w:val="20"/>
        </w:rPr>
        <w:t>ACCESS TO MARKETS AND ADAPTATION FOR LIVESTOCK (AMAL) PROJECT</w:t>
      </w:r>
    </w:p>
    <w:p w14:paraId="06854B8B" w14:textId="77777777" w:rsidR="007739D6" w:rsidRDefault="007739D6" w:rsidP="001B0A89">
      <w:pPr>
        <w:ind w:left="284"/>
        <w:jc w:val="center"/>
        <w:rPr>
          <w:rFonts w:ascii="Times New Roman" w:hAnsi="Times New Roman"/>
          <w:b/>
          <w:bCs/>
          <w:sz w:val="20"/>
        </w:rPr>
      </w:pPr>
      <w:r w:rsidRPr="001B0A89">
        <w:rPr>
          <w:rFonts w:ascii="Times New Roman" w:hAnsi="Times New Roman"/>
          <w:b/>
          <w:bCs/>
          <w:sz w:val="20"/>
        </w:rPr>
        <w:t>DISBURSEMENT OFFICER</w:t>
      </w:r>
    </w:p>
    <w:p w14:paraId="478BF45D" w14:textId="77777777" w:rsidR="008E29C3" w:rsidRPr="001B0A89" w:rsidRDefault="008E29C3" w:rsidP="001B0A89">
      <w:pPr>
        <w:ind w:left="284"/>
        <w:jc w:val="center"/>
        <w:rPr>
          <w:rFonts w:ascii="Times New Roman" w:hAnsi="Times New Roman"/>
          <w:b/>
          <w:bCs/>
          <w:sz w:val="20"/>
        </w:rPr>
      </w:pPr>
    </w:p>
    <w:tbl>
      <w:tblPr>
        <w:tblStyle w:val="aff"/>
        <w:tblW w:w="0" w:type="auto"/>
        <w:tblInd w:w="279" w:type="dxa"/>
        <w:tblLook w:val="04A0" w:firstRow="1" w:lastRow="0" w:firstColumn="1" w:lastColumn="0" w:noHBand="0" w:noVBand="1"/>
      </w:tblPr>
      <w:tblGrid>
        <w:gridCol w:w="2410"/>
        <w:gridCol w:w="5387"/>
      </w:tblGrid>
      <w:tr w:rsidR="00786198" w:rsidRPr="006336C1" w14:paraId="0C9B9E69" w14:textId="77777777" w:rsidTr="001B0A89">
        <w:trPr>
          <w:trHeight w:val="228"/>
        </w:trPr>
        <w:tc>
          <w:tcPr>
            <w:tcW w:w="2410" w:type="dxa"/>
            <w:vAlign w:val="center"/>
          </w:tcPr>
          <w:p w14:paraId="6B3B64E1" w14:textId="7D7D2003" w:rsidR="00786198" w:rsidRPr="006336C1" w:rsidRDefault="00786198" w:rsidP="001B0A89">
            <w:pPr>
              <w:suppressAutoHyphens/>
              <w:ind w:left="284"/>
              <w:contextualSpacing/>
              <w:rPr>
                <w:rFonts w:ascii="Times New Roman" w:hAnsi="Times New Roman"/>
                <w:b/>
                <w:sz w:val="20"/>
              </w:rPr>
            </w:pPr>
            <w:r w:rsidRPr="006336C1">
              <w:rPr>
                <w:rFonts w:ascii="Times New Roman" w:hAnsi="Times New Roman"/>
                <w:b/>
                <w:spacing w:val="-2"/>
                <w:sz w:val="20"/>
              </w:rPr>
              <w:t xml:space="preserve">RFP Reference No.: </w:t>
            </w:r>
          </w:p>
        </w:tc>
        <w:tc>
          <w:tcPr>
            <w:tcW w:w="5387" w:type="dxa"/>
            <w:vAlign w:val="center"/>
          </w:tcPr>
          <w:p w14:paraId="6099F011" w14:textId="2D488CC4" w:rsidR="00786198" w:rsidRPr="006336C1" w:rsidRDefault="00786198" w:rsidP="001B0A89">
            <w:pPr>
              <w:ind w:left="284"/>
              <w:contextualSpacing/>
              <w:rPr>
                <w:rStyle w:val="afc"/>
                <w:rFonts w:ascii="Times New Roman" w:hAnsi="Times New Roman"/>
                <w:b w:val="0"/>
                <w:bCs w:val="0"/>
                <w:sz w:val="20"/>
                <w:bdr w:val="single" w:sz="2" w:space="0" w:color="E5E7EB" w:frame="1"/>
              </w:rPr>
            </w:pPr>
            <w:r w:rsidRPr="006336C1">
              <w:rPr>
                <w:rFonts w:ascii="Times New Roman" w:hAnsi="Times New Roman"/>
                <w:sz w:val="20"/>
                <w:lang w:eastAsia="ru-RU"/>
              </w:rPr>
              <w:t>MOF/AMALP/CS/IC/2026-</w:t>
            </w:r>
            <w:r w:rsidR="007739D6" w:rsidRPr="006336C1">
              <w:rPr>
                <w:rFonts w:ascii="Times New Roman" w:hAnsi="Times New Roman"/>
                <w:sz w:val="20"/>
                <w:lang w:eastAsia="ru-RU"/>
              </w:rPr>
              <w:t>5</w:t>
            </w:r>
          </w:p>
        </w:tc>
      </w:tr>
      <w:tr w:rsidR="00786198" w:rsidRPr="006336C1" w14:paraId="69196063" w14:textId="77777777" w:rsidTr="001B0A89">
        <w:trPr>
          <w:trHeight w:val="228"/>
        </w:trPr>
        <w:tc>
          <w:tcPr>
            <w:tcW w:w="2410" w:type="dxa"/>
            <w:vAlign w:val="center"/>
          </w:tcPr>
          <w:p w14:paraId="4918DAA4" w14:textId="75C4B933" w:rsidR="00786198" w:rsidRPr="006336C1" w:rsidRDefault="00786198" w:rsidP="001B0A89">
            <w:pPr>
              <w:suppressAutoHyphens/>
              <w:ind w:left="284"/>
              <w:contextualSpacing/>
              <w:rPr>
                <w:rFonts w:ascii="Times New Roman" w:hAnsi="Times New Roman"/>
                <w:b/>
                <w:sz w:val="20"/>
              </w:rPr>
            </w:pPr>
            <w:r w:rsidRPr="006336C1">
              <w:rPr>
                <w:rFonts w:ascii="Times New Roman" w:hAnsi="Times New Roman"/>
                <w:b/>
                <w:sz w:val="20"/>
              </w:rPr>
              <w:t>Grant No.:</w:t>
            </w:r>
            <w:r w:rsidRPr="006336C1">
              <w:rPr>
                <w:rFonts w:ascii="Times New Roman" w:hAnsi="Times New Roman"/>
                <w:b/>
                <w:sz w:val="20"/>
                <w:lang w:eastAsia="ru-RU"/>
              </w:rPr>
              <w:t xml:space="preserve"> </w:t>
            </w:r>
          </w:p>
        </w:tc>
        <w:tc>
          <w:tcPr>
            <w:tcW w:w="5387" w:type="dxa"/>
            <w:vAlign w:val="center"/>
          </w:tcPr>
          <w:p w14:paraId="59889DC4" w14:textId="37CFED2F" w:rsidR="00786198" w:rsidRPr="006336C1" w:rsidRDefault="00786198" w:rsidP="001B0A89">
            <w:pPr>
              <w:ind w:left="284"/>
              <w:contextualSpacing/>
              <w:rPr>
                <w:rStyle w:val="afc"/>
                <w:rFonts w:ascii="Times New Roman" w:hAnsi="Times New Roman"/>
                <w:b w:val="0"/>
                <w:bCs w:val="0"/>
                <w:sz w:val="20"/>
                <w:bdr w:val="single" w:sz="2" w:space="0" w:color="E5E7EB" w:frame="1"/>
              </w:rPr>
            </w:pPr>
            <w:r w:rsidRPr="006336C1">
              <w:rPr>
                <w:rFonts w:ascii="Times New Roman" w:hAnsi="Times New Roman"/>
                <w:color w:val="000000"/>
                <w:sz w:val="20"/>
                <w:lang w:val="ru-RU"/>
              </w:rPr>
              <w:t>2000006040</w:t>
            </w:r>
          </w:p>
        </w:tc>
      </w:tr>
      <w:tr w:rsidR="00786198" w:rsidRPr="006336C1" w14:paraId="3CC049C4" w14:textId="77777777" w:rsidTr="001B0A89">
        <w:trPr>
          <w:trHeight w:val="228"/>
        </w:trPr>
        <w:tc>
          <w:tcPr>
            <w:tcW w:w="2410" w:type="dxa"/>
            <w:vAlign w:val="center"/>
          </w:tcPr>
          <w:p w14:paraId="275253C1" w14:textId="4442147E" w:rsidR="00786198" w:rsidRPr="006336C1" w:rsidRDefault="00786198" w:rsidP="001B0A89">
            <w:pPr>
              <w:suppressAutoHyphens/>
              <w:ind w:left="284"/>
              <w:contextualSpacing/>
              <w:rPr>
                <w:rFonts w:ascii="Times New Roman" w:hAnsi="Times New Roman"/>
                <w:b/>
                <w:sz w:val="20"/>
              </w:rPr>
            </w:pPr>
            <w:r w:rsidRPr="006336C1">
              <w:rPr>
                <w:rFonts w:ascii="Times New Roman" w:hAnsi="Times New Roman"/>
                <w:b/>
                <w:spacing w:val="-2"/>
                <w:sz w:val="20"/>
              </w:rPr>
              <w:t>Country:</w:t>
            </w:r>
            <w:r w:rsidRPr="006336C1">
              <w:rPr>
                <w:rFonts w:ascii="Times New Roman" w:hAnsi="Times New Roman"/>
                <w:b/>
                <w:sz w:val="20"/>
              </w:rPr>
              <w:t xml:space="preserve"> </w:t>
            </w:r>
          </w:p>
        </w:tc>
        <w:tc>
          <w:tcPr>
            <w:tcW w:w="5387" w:type="dxa"/>
            <w:vAlign w:val="center"/>
          </w:tcPr>
          <w:p w14:paraId="1C63D3C7" w14:textId="70ADCD5F" w:rsidR="00786198" w:rsidRPr="006336C1" w:rsidRDefault="00786198" w:rsidP="001B0A89">
            <w:pPr>
              <w:ind w:left="284"/>
              <w:contextualSpacing/>
              <w:rPr>
                <w:rStyle w:val="afc"/>
                <w:rFonts w:ascii="Times New Roman" w:hAnsi="Times New Roman"/>
                <w:b w:val="0"/>
                <w:bCs w:val="0"/>
                <w:sz w:val="20"/>
                <w:bdr w:val="single" w:sz="2" w:space="0" w:color="E5E7EB" w:frame="1"/>
              </w:rPr>
            </w:pPr>
            <w:r w:rsidRPr="006336C1">
              <w:rPr>
                <w:rFonts w:ascii="Times New Roman" w:hAnsi="Times New Roman"/>
                <w:sz w:val="20"/>
                <w:lang w:eastAsia="ru-RU"/>
              </w:rPr>
              <w:t>Republic of Tajikistan</w:t>
            </w:r>
          </w:p>
        </w:tc>
      </w:tr>
      <w:tr w:rsidR="00B22D54" w:rsidRPr="006336C1" w14:paraId="2488BE86" w14:textId="77777777" w:rsidTr="001B0A89">
        <w:trPr>
          <w:trHeight w:val="214"/>
        </w:trPr>
        <w:tc>
          <w:tcPr>
            <w:tcW w:w="2410" w:type="dxa"/>
            <w:vAlign w:val="center"/>
          </w:tcPr>
          <w:p w14:paraId="3D028924" w14:textId="5965E4AB" w:rsidR="00B22D54" w:rsidRPr="006336C1" w:rsidRDefault="00B22D54" w:rsidP="001B0A89">
            <w:pPr>
              <w:ind w:left="284"/>
              <w:contextualSpacing/>
              <w:rPr>
                <w:rFonts w:ascii="Times New Roman" w:hAnsi="Times New Roman"/>
                <w:b/>
                <w:sz w:val="20"/>
              </w:rPr>
            </w:pPr>
            <w:r w:rsidRPr="006336C1">
              <w:rPr>
                <w:rFonts w:ascii="Times New Roman" w:hAnsi="Times New Roman"/>
                <w:b/>
                <w:sz w:val="20"/>
              </w:rPr>
              <w:t>Duration:</w:t>
            </w:r>
          </w:p>
        </w:tc>
        <w:tc>
          <w:tcPr>
            <w:tcW w:w="5387" w:type="dxa"/>
            <w:vAlign w:val="center"/>
          </w:tcPr>
          <w:p w14:paraId="25540D23" w14:textId="350253E1" w:rsidR="00B22D54" w:rsidRPr="006336C1" w:rsidRDefault="00B22D54" w:rsidP="001B0A89">
            <w:pPr>
              <w:ind w:left="284"/>
              <w:contextualSpacing/>
              <w:rPr>
                <w:rFonts w:ascii="Times New Roman" w:hAnsi="Times New Roman"/>
                <w:sz w:val="20"/>
              </w:rPr>
            </w:pPr>
            <w:r w:rsidRPr="006336C1">
              <w:rPr>
                <w:rFonts w:ascii="Times New Roman" w:hAnsi="Times New Roman"/>
                <w:sz w:val="20"/>
              </w:rPr>
              <w:t>12 months with possibility of extension</w:t>
            </w:r>
          </w:p>
        </w:tc>
      </w:tr>
      <w:tr w:rsidR="00B22D54" w:rsidRPr="006336C1" w14:paraId="0AE2AFE0" w14:textId="77777777" w:rsidTr="001B0A89">
        <w:trPr>
          <w:trHeight w:val="282"/>
        </w:trPr>
        <w:tc>
          <w:tcPr>
            <w:tcW w:w="2410" w:type="dxa"/>
            <w:vAlign w:val="center"/>
          </w:tcPr>
          <w:p w14:paraId="2D01E71C" w14:textId="7D296734" w:rsidR="00B22D54" w:rsidRPr="006336C1" w:rsidRDefault="00B22D54" w:rsidP="001B0A89">
            <w:pPr>
              <w:ind w:left="284" w:right="-540"/>
              <w:contextualSpacing/>
              <w:rPr>
                <w:rFonts w:ascii="Times New Roman" w:hAnsi="Times New Roman"/>
                <w:b/>
                <w:sz w:val="20"/>
              </w:rPr>
            </w:pPr>
            <w:r w:rsidRPr="006336C1">
              <w:rPr>
                <w:rFonts w:ascii="Times New Roman" w:hAnsi="Times New Roman"/>
                <w:b/>
                <w:sz w:val="20"/>
              </w:rPr>
              <w:t xml:space="preserve">Issued on: </w:t>
            </w:r>
          </w:p>
        </w:tc>
        <w:tc>
          <w:tcPr>
            <w:tcW w:w="5387" w:type="dxa"/>
            <w:vAlign w:val="center"/>
          </w:tcPr>
          <w:p w14:paraId="3D0BDB23" w14:textId="244235D6" w:rsidR="00B22D54" w:rsidRPr="006336C1" w:rsidRDefault="001B0A89" w:rsidP="001B0A89">
            <w:pPr>
              <w:ind w:left="284"/>
              <w:contextualSpacing/>
              <w:rPr>
                <w:rFonts w:ascii="Times New Roman" w:hAnsi="Times New Roman"/>
                <w:sz w:val="20"/>
              </w:rPr>
            </w:pPr>
            <w:r w:rsidRPr="006336C1">
              <w:rPr>
                <w:rFonts w:ascii="Times New Roman" w:hAnsi="Times New Roman"/>
                <w:sz w:val="20"/>
              </w:rPr>
              <w:t>24.09.</w:t>
            </w:r>
            <w:r w:rsidR="00B22D54" w:rsidRPr="006336C1">
              <w:rPr>
                <w:rFonts w:ascii="Times New Roman" w:hAnsi="Times New Roman"/>
                <w:sz w:val="20"/>
              </w:rPr>
              <w:t>2026</w:t>
            </w:r>
          </w:p>
        </w:tc>
      </w:tr>
      <w:tr w:rsidR="00786198" w:rsidRPr="006336C1" w14:paraId="050644DB" w14:textId="77777777" w:rsidTr="001B0A89">
        <w:trPr>
          <w:trHeight w:val="215"/>
        </w:trPr>
        <w:tc>
          <w:tcPr>
            <w:tcW w:w="2410" w:type="dxa"/>
            <w:vAlign w:val="center"/>
          </w:tcPr>
          <w:p w14:paraId="0BB70DCF" w14:textId="75413110" w:rsidR="00786198" w:rsidRPr="006336C1" w:rsidRDefault="00786198" w:rsidP="001B0A89">
            <w:pPr>
              <w:ind w:left="284" w:right="-540"/>
              <w:contextualSpacing/>
              <w:rPr>
                <w:rFonts w:ascii="Times New Roman" w:hAnsi="Times New Roman"/>
                <w:b/>
                <w:sz w:val="20"/>
              </w:rPr>
            </w:pPr>
            <w:r w:rsidRPr="006336C1">
              <w:rPr>
                <w:rFonts w:ascii="Times New Roman" w:hAnsi="Times New Roman"/>
                <w:b/>
                <w:sz w:val="20"/>
              </w:rPr>
              <w:t>Deadline:</w:t>
            </w:r>
          </w:p>
        </w:tc>
        <w:tc>
          <w:tcPr>
            <w:tcW w:w="5387" w:type="dxa"/>
            <w:vAlign w:val="center"/>
          </w:tcPr>
          <w:p w14:paraId="08998815" w14:textId="3AB229E9" w:rsidR="00786198" w:rsidRPr="006336C1" w:rsidRDefault="00786198" w:rsidP="001B0A89">
            <w:pPr>
              <w:ind w:left="284"/>
              <w:contextualSpacing/>
              <w:rPr>
                <w:rFonts w:ascii="Times New Roman" w:hAnsi="Times New Roman"/>
                <w:b/>
                <w:bCs/>
                <w:sz w:val="20"/>
              </w:rPr>
            </w:pPr>
            <w:r w:rsidRPr="006336C1">
              <w:rPr>
                <w:rStyle w:val="afc"/>
                <w:rFonts w:ascii="Times New Roman" w:hAnsi="Times New Roman"/>
                <w:b w:val="0"/>
                <w:bCs w:val="0"/>
                <w:sz w:val="20"/>
                <w:bdr w:val="single" w:sz="2" w:space="0" w:color="E5E7EB" w:frame="1"/>
              </w:rPr>
              <w:t>0</w:t>
            </w:r>
            <w:r w:rsidR="006336C1" w:rsidRPr="006336C1">
              <w:rPr>
                <w:rStyle w:val="afc"/>
                <w:rFonts w:ascii="Times New Roman" w:hAnsi="Times New Roman"/>
                <w:b w:val="0"/>
                <w:bCs w:val="0"/>
                <w:sz w:val="20"/>
                <w:bdr w:val="single" w:sz="2" w:space="0" w:color="E5E7EB" w:frame="1"/>
              </w:rPr>
              <w:t>5</w:t>
            </w:r>
            <w:r w:rsidRPr="006336C1">
              <w:rPr>
                <w:rStyle w:val="afc"/>
                <w:rFonts w:ascii="Times New Roman" w:hAnsi="Times New Roman"/>
                <w:b w:val="0"/>
                <w:bCs w:val="0"/>
                <w:sz w:val="20"/>
                <w:bdr w:val="single" w:sz="2" w:space="0" w:color="E5E7EB" w:frame="1"/>
              </w:rPr>
              <w:t>.</w:t>
            </w:r>
            <w:r w:rsidR="008B4CED" w:rsidRPr="006336C1">
              <w:rPr>
                <w:rStyle w:val="afc"/>
                <w:rFonts w:ascii="Times New Roman" w:hAnsi="Times New Roman"/>
                <w:b w:val="0"/>
                <w:bCs w:val="0"/>
                <w:sz w:val="20"/>
                <w:bdr w:val="single" w:sz="2" w:space="0" w:color="E5E7EB" w:frame="1"/>
              </w:rPr>
              <w:t>10</w:t>
            </w:r>
            <w:r w:rsidRPr="006336C1">
              <w:rPr>
                <w:rStyle w:val="afc"/>
                <w:rFonts w:ascii="Times New Roman" w:hAnsi="Times New Roman"/>
                <w:b w:val="0"/>
                <w:bCs w:val="0"/>
                <w:sz w:val="20"/>
                <w:bdr w:val="single" w:sz="2" w:space="0" w:color="E5E7EB" w:frame="1"/>
              </w:rPr>
              <w:t>.2026</w:t>
            </w:r>
          </w:p>
        </w:tc>
      </w:tr>
    </w:tbl>
    <w:p w14:paraId="213A584C" w14:textId="77777777" w:rsidR="00BD777F" w:rsidRPr="001B0A89" w:rsidRDefault="00BD777F" w:rsidP="001B0A89">
      <w:pPr>
        <w:ind w:left="284"/>
        <w:rPr>
          <w:rFonts w:ascii="Times New Roman" w:hAnsi="Times New Roman"/>
          <w:sz w:val="20"/>
        </w:rPr>
      </w:pPr>
    </w:p>
    <w:p w14:paraId="46506F9C" w14:textId="77777777" w:rsidR="007739D6" w:rsidRPr="001B0A89" w:rsidRDefault="007739D6" w:rsidP="001B0A89">
      <w:pPr>
        <w:ind w:left="284" w:right="283"/>
        <w:jc w:val="both"/>
        <w:rPr>
          <w:rFonts w:ascii="Times New Roman" w:hAnsi="Times New Roman"/>
          <w:sz w:val="20"/>
        </w:rPr>
      </w:pPr>
      <w:r w:rsidRPr="001B0A89">
        <w:rPr>
          <w:rFonts w:ascii="Times New Roman" w:hAnsi="Times New Roman"/>
          <w:sz w:val="20"/>
        </w:rPr>
        <w:t>The Government of the Republic of Tajikistan and the International Fund for Agricultural Development (IFAD) have entered into a Financing Agreement for implementation of the Access to Markets and Adaptation for Livestock (AMAL) Project. The Project is financed through IFAD Grant No. 2000006040 in the amount of USD 19.72 million and is aimed at improving livelihoods and living conditions of livestock smallholders and pastoral communities in rural Tajikistan. The Project will support increased incomes, improved nutrition and strengthened resilience through more productive, climate-adapted and inclusive livestock value chains.</w:t>
      </w:r>
    </w:p>
    <w:p w14:paraId="41589CBE" w14:textId="77777777" w:rsidR="007739D6" w:rsidRPr="001B0A89" w:rsidRDefault="007739D6" w:rsidP="001B0A89">
      <w:pPr>
        <w:ind w:left="284" w:right="141"/>
        <w:jc w:val="both"/>
        <w:rPr>
          <w:rFonts w:ascii="Times New Roman" w:hAnsi="Times New Roman"/>
          <w:sz w:val="20"/>
        </w:rPr>
      </w:pPr>
      <w:r w:rsidRPr="001B0A89">
        <w:rPr>
          <w:rFonts w:ascii="Times New Roman" w:hAnsi="Times New Roman"/>
          <w:sz w:val="20"/>
        </w:rPr>
        <w:t xml:space="preserve">The Project will be implemented in selected districts of </w:t>
      </w:r>
      <w:proofErr w:type="spellStart"/>
      <w:r w:rsidRPr="001B0A89">
        <w:rPr>
          <w:rFonts w:ascii="Times New Roman" w:hAnsi="Times New Roman"/>
          <w:sz w:val="20"/>
        </w:rPr>
        <w:t>Khatlon</w:t>
      </w:r>
      <w:proofErr w:type="spellEnd"/>
      <w:r w:rsidRPr="001B0A89">
        <w:rPr>
          <w:rFonts w:ascii="Times New Roman" w:hAnsi="Times New Roman"/>
          <w:sz w:val="20"/>
        </w:rPr>
        <w:t>, Sughd and the Districts of Republican Subordination. It consists of three main components:</w:t>
      </w:r>
    </w:p>
    <w:p w14:paraId="7F82029B" w14:textId="77777777" w:rsidR="007739D6" w:rsidRPr="001B0A89" w:rsidRDefault="007739D6" w:rsidP="001B0A89">
      <w:pPr>
        <w:ind w:left="284" w:right="141"/>
        <w:jc w:val="both"/>
        <w:rPr>
          <w:rFonts w:ascii="Times New Roman" w:hAnsi="Times New Roman"/>
          <w:sz w:val="20"/>
        </w:rPr>
      </w:pPr>
      <w:r w:rsidRPr="001B0A89">
        <w:rPr>
          <w:rFonts w:ascii="Times New Roman" w:hAnsi="Times New Roman"/>
          <w:sz w:val="20"/>
        </w:rPr>
        <w:t xml:space="preserve"> Component 1 – Improving Livestock Productivity and Climate Resilience; </w:t>
      </w:r>
    </w:p>
    <w:p w14:paraId="39AAEF7E" w14:textId="77777777" w:rsidR="007739D6" w:rsidRPr="001B0A89" w:rsidRDefault="007739D6" w:rsidP="001B0A89">
      <w:pPr>
        <w:ind w:left="284" w:right="141"/>
        <w:jc w:val="both"/>
        <w:rPr>
          <w:rFonts w:ascii="Times New Roman" w:hAnsi="Times New Roman"/>
          <w:sz w:val="20"/>
        </w:rPr>
      </w:pPr>
      <w:r w:rsidRPr="001B0A89">
        <w:rPr>
          <w:rFonts w:ascii="Times New Roman" w:hAnsi="Times New Roman"/>
          <w:sz w:val="20"/>
        </w:rPr>
        <w:t xml:space="preserve"> Component 2 – Market Access, Enterprise Development and Improved Nutrition; and </w:t>
      </w:r>
    </w:p>
    <w:p w14:paraId="6DB27FED" w14:textId="492B80B5" w:rsidR="007739D6" w:rsidRPr="001B0A89" w:rsidRDefault="007739D6" w:rsidP="001B0A89">
      <w:pPr>
        <w:ind w:left="284" w:right="283"/>
        <w:jc w:val="both"/>
        <w:rPr>
          <w:rFonts w:ascii="Times New Roman" w:hAnsi="Times New Roman"/>
          <w:sz w:val="20"/>
        </w:rPr>
      </w:pPr>
      <w:r w:rsidRPr="001B0A89">
        <w:rPr>
          <w:rFonts w:ascii="Times New Roman" w:hAnsi="Times New Roman"/>
          <w:sz w:val="20"/>
        </w:rPr>
        <w:t xml:space="preserve"> Component 3 – Enabling Policy Environment and Project Management</w:t>
      </w:r>
    </w:p>
    <w:p w14:paraId="548A5CB9" w14:textId="77777777" w:rsidR="007739D6" w:rsidRPr="001B0A89" w:rsidRDefault="007739D6" w:rsidP="001B0A89">
      <w:pPr>
        <w:ind w:left="284" w:right="283"/>
        <w:jc w:val="both"/>
        <w:rPr>
          <w:rFonts w:ascii="Times New Roman" w:hAnsi="Times New Roman"/>
          <w:sz w:val="20"/>
        </w:rPr>
      </w:pPr>
      <w:r w:rsidRPr="001B0A89">
        <w:rPr>
          <w:rFonts w:ascii="Times New Roman" w:hAnsi="Times New Roman"/>
          <w:sz w:val="20"/>
        </w:rPr>
        <w:t>The AMAL Project will be implemented through a multi-institutional arrangement involving the Ministry of Agriculture as the Lead Project Agency, the State Institution “Project Implementation Unit for Access to Green and Rural Development Finance” under the Ministry of Finance, and the Center for Implementation of Investment Projects under the Committee for Environmental Protection. The Project provides for separate Designated Accounts and Project Accounts for the PIU under the Ministry of Finance and CIIP-CEP, which requires accurate fund-flow management, timely preparation of withdrawal applications, proper payment processing and full compliance with IFAD disbursement and financial management procedures.</w:t>
      </w:r>
    </w:p>
    <w:p w14:paraId="5B1404BD" w14:textId="77777777" w:rsidR="007739D6" w:rsidRPr="001B0A89" w:rsidRDefault="007739D6" w:rsidP="001B0A89">
      <w:pPr>
        <w:ind w:left="284" w:right="283"/>
        <w:jc w:val="both"/>
        <w:rPr>
          <w:rFonts w:ascii="Times New Roman" w:hAnsi="Times New Roman"/>
          <w:sz w:val="20"/>
        </w:rPr>
      </w:pPr>
      <w:r w:rsidRPr="001B0A89">
        <w:rPr>
          <w:rFonts w:ascii="Times New Roman" w:hAnsi="Times New Roman"/>
          <w:sz w:val="20"/>
        </w:rPr>
        <w:t>Given the volume of financial transactions, withdrawal applications, supporting documentation and reporting requirements under the Project, the PIU intends to recruit a Disbursement Officer. The Officer will support the Finance Specialist and Project Coordinator in ensuring timely and accurate processing of withdrawal applications, payments, bank reconciliations, disbursement records and financial documentation in accordance with the Financing Agreement, IFAD requirements, the Project Implementation Manual and applicable legislation of the Republic of Tajikistan.</w:t>
      </w:r>
    </w:p>
    <w:p w14:paraId="49ACFEA7" w14:textId="24F57AA5" w:rsidR="00A10B4A" w:rsidRPr="001B0A89" w:rsidRDefault="00342C27" w:rsidP="001B0A89">
      <w:pPr>
        <w:ind w:left="284"/>
        <w:jc w:val="both"/>
        <w:rPr>
          <w:rFonts w:ascii="Times New Roman" w:hAnsi="Times New Roman"/>
          <w:b/>
          <w:sz w:val="20"/>
        </w:rPr>
      </w:pPr>
      <w:r w:rsidRPr="001B0A89">
        <w:rPr>
          <w:rFonts w:ascii="Times New Roman" w:eastAsiaTheme="minorHAnsi" w:hAnsi="Times New Roman"/>
          <w:sz w:val="20"/>
        </w:rPr>
        <w:t xml:space="preserve"> </w:t>
      </w:r>
      <w:r w:rsidR="00A10B4A" w:rsidRPr="001B0A89">
        <w:rPr>
          <w:rFonts w:ascii="Times New Roman" w:hAnsi="Times New Roman"/>
          <w:b/>
          <w:sz w:val="20"/>
        </w:rPr>
        <w:t xml:space="preserve">Tasks and Scope of Services </w:t>
      </w:r>
    </w:p>
    <w:p w14:paraId="44865354" w14:textId="65AECBF0" w:rsidR="007739D6" w:rsidRPr="001B0A89" w:rsidRDefault="007739D6" w:rsidP="001B0A89">
      <w:pPr>
        <w:ind w:left="284"/>
        <w:jc w:val="both"/>
        <w:rPr>
          <w:rFonts w:ascii="Times New Roman" w:hAnsi="Times New Roman"/>
          <w:sz w:val="20"/>
        </w:rPr>
      </w:pPr>
      <w:r w:rsidRPr="001B0A89">
        <w:rPr>
          <w:rFonts w:ascii="Times New Roman" w:hAnsi="Times New Roman"/>
          <w:sz w:val="20"/>
        </w:rPr>
        <w:t>The Disbursement Officer shall be responsible for the following:</w:t>
      </w:r>
    </w:p>
    <w:p w14:paraId="7037A1FE"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Prepare withdrawal applications and supporting documentation in accordance with IFAD requirements.</w:t>
      </w:r>
    </w:p>
    <w:p w14:paraId="214E7D5E"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Ensure completeness and accuracy of supporting documents prior to submission.</w:t>
      </w:r>
    </w:p>
    <w:p w14:paraId="5B2C4ECC"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Monitor processing status of withdrawal applications and follow up with relevant parties as required.</w:t>
      </w:r>
    </w:p>
    <w:p w14:paraId="4DD7C52B"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Maintain records of all withdrawal applications and disbursement transactions.</w:t>
      </w:r>
    </w:p>
    <w:p w14:paraId="69B3F363"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Support management of Designated Accounts and Project Accounts.</w:t>
      </w:r>
    </w:p>
    <w:p w14:paraId="378D04F7"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Monitor project cash balances and cash flow requirements.</w:t>
      </w:r>
    </w:p>
    <w:p w14:paraId="38045611"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Assist in preparation of fund forecasts and disbursement projections.</w:t>
      </w:r>
    </w:p>
    <w:p w14:paraId="196697F4"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Support reconciliation of project bank accounts.</w:t>
      </w:r>
    </w:p>
    <w:p w14:paraId="0FE033F3"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Review payment requests and supporting documentation.</w:t>
      </w:r>
    </w:p>
    <w:p w14:paraId="2735AF9F"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Verify compliance of expenditures with approved budgets, contracts and financing conditions.</w:t>
      </w:r>
    </w:p>
    <w:p w14:paraId="519F1F08"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Assist in processing payments to suppliers, consultants, contractors and service providers.</w:t>
      </w:r>
    </w:p>
    <w:p w14:paraId="60765F8E"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Maintain payment records and supporting documentation.</w:t>
      </w:r>
    </w:p>
    <w:p w14:paraId="383CA8C6"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Financial Documentation and Record Keeping</w:t>
      </w:r>
    </w:p>
    <w:p w14:paraId="0A2373C6"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Maintain complete and orderly financial and disbursement records.</w:t>
      </w:r>
    </w:p>
    <w:p w14:paraId="0D1D1D1E"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Ensure proper filing of withdrawal applications, payment documents, bank statements and supporting records.</w:t>
      </w:r>
    </w:p>
    <w:p w14:paraId="30F2C57E"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Support preparation of documentation required for audits, financial reviews and supervision missions.</w:t>
      </w:r>
    </w:p>
    <w:p w14:paraId="6C8F3216"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Prepare periodic disbursement reports and expenditure summaries.</w:t>
      </w:r>
    </w:p>
    <w:p w14:paraId="4C81627D"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Support preparation of financial reports required by IFAD and Government authorities.</w:t>
      </w:r>
    </w:p>
    <w:p w14:paraId="1AAC2FDA"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Provide disbursement information for project progress reports and management reviews.</w:t>
      </w:r>
    </w:p>
    <w:p w14:paraId="5AB47AE3"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Ensure compliance with IFAD disbursement procedures and project financial management arrangements.</w:t>
      </w:r>
    </w:p>
    <w:p w14:paraId="58DB353F"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Support implementation of internal control procedures related to project expenditures and payments.</w:t>
      </w:r>
    </w:p>
    <w:p w14:paraId="6C96A978"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Identify disbursement-related issues and recommend corrective actions.</w:t>
      </w:r>
    </w:p>
    <w:p w14:paraId="6AF05CE6"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Assist in implementation of recommendations arising from audits and supervision missions.</w:t>
      </w:r>
    </w:p>
    <w:p w14:paraId="2228CA95"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Withdrawal applications prepared and submitted in a timely manner.</w:t>
      </w:r>
    </w:p>
    <w:p w14:paraId="11F086AE"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lastRenderedPageBreak/>
        <w:t>Disbursement records maintained accurately and completely.</w:t>
      </w:r>
    </w:p>
    <w:p w14:paraId="536B7ECD"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Designated Account reconciliations prepared on schedule.</w:t>
      </w:r>
    </w:p>
    <w:p w14:paraId="5DEC6426"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Payment documentation processed in accordance with project procedures.</w:t>
      </w:r>
    </w:p>
    <w:p w14:paraId="50CAF24D"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Financial documentation maintained in an auditable manner.</w:t>
      </w:r>
    </w:p>
    <w:p w14:paraId="14BE4E6A" w14:textId="77777777" w:rsidR="007739D6" w:rsidRPr="001B0A89" w:rsidRDefault="007739D6" w:rsidP="001B0A89">
      <w:pPr>
        <w:pStyle w:val="af8"/>
        <w:numPr>
          <w:ilvl w:val="0"/>
          <w:numId w:val="42"/>
        </w:numPr>
        <w:spacing w:after="0" w:line="240" w:lineRule="auto"/>
        <w:ind w:left="284" w:firstLine="0"/>
        <w:jc w:val="both"/>
        <w:rPr>
          <w:rFonts w:ascii="Times New Roman" w:hAnsi="Times New Roman"/>
          <w:sz w:val="20"/>
          <w:szCs w:val="20"/>
          <w:lang w:val="en-US"/>
        </w:rPr>
      </w:pPr>
      <w:r w:rsidRPr="001B0A89">
        <w:rPr>
          <w:rFonts w:ascii="Times New Roman" w:hAnsi="Times New Roman"/>
          <w:sz w:val="20"/>
          <w:szCs w:val="20"/>
          <w:lang w:val="en-US"/>
        </w:rPr>
        <w:t>Disbursement reports submitted on time.</w:t>
      </w:r>
    </w:p>
    <w:p w14:paraId="04196385" w14:textId="6804282C" w:rsidR="00083772" w:rsidRPr="001B0A89" w:rsidRDefault="00786198" w:rsidP="001B0A89">
      <w:pPr>
        <w:ind w:left="284"/>
        <w:jc w:val="both"/>
        <w:rPr>
          <w:rFonts w:ascii="Times New Roman" w:hAnsi="Times New Roman"/>
          <w:b/>
          <w:bCs/>
          <w:sz w:val="20"/>
        </w:rPr>
      </w:pPr>
      <w:r w:rsidRPr="001B0A89">
        <w:rPr>
          <w:rFonts w:ascii="Times New Roman" w:hAnsi="Times New Roman"/>
          <w:b/>
          <w:bCs/>
          <w:sz w:val="20"/>
        </w:rPr>
        <w:t xml:space="preserve">    </w:t>
      </w:r>
      <w:r w:rsidR="00083772" w:rsidRPr="001B0A89">
        <w:rPr>
          <w:rFonts w:ascii="Times New Roman" w:hAnsi="Times New Roman"/>
          <w:b/>
          <w:bCs/>
          <w:sz w:val="20"/>
        </w:rPr>
        <w:t>Qualifications and Experience</w:t>
      </w:r>
    </w:p>
    <w:p w14:paraId="7121C26A" w14:textId="347F8D35" w:rsidR="007739D6" w:rsidRPr="001B0A89" w:rsidRDefault="001B0A89" w:rsidP="001B0A89">
      <w:pPr>
        <w:pStyle w:val="af8"/>
        <w:ind w:left="284" w:right="141"/>
        <w:jc w:val="both"/>
        <w:rPr>
          <w:rFonts w:ascii="Times New Roman" w:hAnsi="Times New Roman"/>
          <w:sz w:val="20"/>
          <w:szCs w:val="20"/>
          <w:lang w:val="en-US"/>
        </w:rPr>
      </w:pPr>
      <w:r w:rsidRPr="001B0A89">
        <w:rPr>
          <w:rFonts w:ascii="Times New Roman" w:hAnsi="Times New Roman"/>
          <w:sz w:val="20"/>
          <w:szCs w:val="20"/>
          <w:lang w:val="en-US"/>
        </w:rPr>
        <w:t>T</w:t>
      </w:r>
      <w:r w:rsidR="007739D6" w:rsidRPr="001B0A89">
        <w:rPr>
          <w:rFonts w:ascii="Times New Roman" w:hAnsi="Times New Roman"/>
          <w:sz w:val="20"/>
          <w:szCs w:val="20"/>
          <w:lang w:val="en-US"/>
        </w:rPr>
        <w:t>he Disbursement Officer should satisfy the following qualifications and criteria:</w:t>
      </w:r>
    </w:p>
    <w:p w14:paraId="372C4496"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Bachelor's degree in accounting, finance, economics, business administration or related field;</w:t>
      </w:r>
    </w:p>
    <w:p w14:paraId="384FED82"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At least three (3) years of relevant professional experience in accounting, finance, treasury management, banking, financial administration or related fields;</w:t>
      </w:r>
    </w:p>
    <w:p w14:paraId="6D5764D9"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Experience with financial documentation, payment processing, accounting records or disbursement procedures;</w:t>
      </w:r>
    </w:p>
    <w:p w14:paraId="4CC4C3C1"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 xml:space="preserve">Experience working on donor-funded projects, public investment projects or development </w:t>
      </w:r>
      <w:proofErr w:type="spellStart"/>
      <w:r w:rsidRPr="001B0A89">
        <w:rPr>
          <w:rFonts w:ascii="Times New Roman" w:hAnsi="Times New Roman"/>
          <w:sz w:val="20"/>
          <w:szCs w:val="20"/>
          <w:lang w:val="en-US"/>
        </w:rPr>
        <w:t>programmes</w:t>
      </w:r>
      <w:proofErr w:type="spellEnd"/>
      <w:r w:rsidRPr="001B0A89">
        <w:rPr>
          <w:rFonts w:ascii="Times New Roman" w:hAnsi="Times New Roman"/>
          <w:sz w:val="20"/>
          <w:szCs w:val="20"/>
          <w:lang w:val="en-US"/>
        </w:rPr>
        <w:t xml:space="preserve"> will be an advantage;</w:t>
      </w:r>
    </w:p>
    <w:p w14:paraId="3396A4BF"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Knowledge of accounting principles, financial controls and banking procedures;</w:t>
      </w:r>
    </w:p>
    <w:p w14:paraId="353B00DD"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Familiarity with financial management and disbursement procedures of international development organizations will be an advantage;</w:t>
      </w:r>
    </w:p>
    <w:p w14:paraId="339CF115"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Strong organizational and record management skills;</w:t>
      </w:r>
    </w:p>
    <w:p w14:paraId="26D98175"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Attention to detail and ability to work with financial documentation accurately;</w:t>
      </w:r>
    </w:p>
    <w:p w14:paraId="01481C48"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Excellent knowledge of Tajik and Russian languages;</w:t>
      </w:r>
    </w:p>
    <w:p w14:paraId="4671A12A"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Working knowledge of English;</w:t>
      </w:r>
    </w:p>
    <w:p w14:paraId="1040AC24" w14:textId="77777777" w:rsidR="007739D6" w:rsidRPr="001B0A89" w:rsidRDefault="007739D6" w:rsidP="001B0A89">
      <w:pPr>
        <w:pStyle w:val="af8"/>
        <w:numPr>
          <w:ilvl w:val="0"/>
          <w:numId w:val="43"/>
        </w:numPr>
        <w:spacing w:after="0" w:line="240" w:lineRule="auto"/>
        <w:ind w:left="284" w:right="141" w:firstLine="0"/>
        <w:jc w:val="both"/>
        <w:rPr>
          <w:rFonts w:ascii="Times New Roman" w:hAnsi="Times New Roman"/>
          <w:sz w:val="20"/>
          <w:szCs w:val="20"/>
          <w:lang w:val="en-US"/>
        </w:rPr>
      </w:pPr>
      <w:r w:rsidRPr="001B0A89">
        <w:rPr>
          <w:rFonts w:ascii="Times New Roman" w:hAnsi="Times New Roman"/>
          <w:sz w:val="20"/>
          <w:szCs w:val="20"/>
          <w:lang w:val="en-US"/>
        </w:rPr>
        <w:t>Strong computer skills, including Microsoft Office applications and accounting software.</w:t>
      </w:r>
    </w:p>
    <w:p w14:paraId="28949D28" w14:textId="2F8475DC" w:rsidR="00CC5FDC" w:rsidRPr="001B0A89" w:rsidRDefault="00706F3A" w:rsidP="001B0A89">
      <w:pPr>
        <w:ind w:left="284"/>
        <w:jc w:val="both"/>
        <w:rPr>
          <w:rFonts w:ascii="Times New Roman" w:hAnsi="Times New Roman"/>
          <w:spacing w:val="-2"/>
          <w:sz w:val="20"/>
        </w:rPr>
      </w:pPr>
      <w:r w:rsidRPr="001B0A89">
        <w:rPr>
          <w:rFonts w:ascii="Times New Roman" w:hAnsi="Times New Roman"/>
          <w:spacing w:val="-2"/>
          <w:sz w:val="20"/>
        </w:rPr>
        <w:t xml:space="preserve">Specialist will be selected according to the procedures set out in </w:t>
      </w:r>
      <w:r w:rsidR="00E84012" w:rsidRPr="001B0A89">
        <w:rPr>
          <w:rFonts w:ascii="Times New Roman" w:hAnsi="Times New Roman"/>
          <w:spacing w:val="-2"/>
          <w:sz w:val="20"/>
        </w:rPr>
        <w:t xml:space="preserve">IFAD’s </w:t>
      </w:r>
      <w:r w:rsidR="005A0276" w:rsidRPr="001B0A89">
        <w:rPr>
          <w:rFonts w:ascii="Times New Roman" w:hAnsi="Times New Roman"/>
          <w:spacing w:val="-2"/>
          <w:sz w:val="20"/>
        </w:rPr>
        <w:t xml:space="preserve">Procurement </w:t>
      </w:r>
      <w:r w:rsidR="00E84012" w:rsidRPr="001B0A89">
        <w:rPr>
          <w:rFonts w:ascii="Times New Roman" w:hAnsi="Times New Roman"/>
          <w:spacing w:val="-2"/>
          <w:sz w:val="20"/>
        </w:rPr>
        <w:t>Manual</w:t>
      </w:r>
      <w:r w:rsidR="005A0276" w:rsidRPr="001B0A89">
        <w:rPr>
          <w:rFonts w:ascii="Times New Roman" w:hAnsi="Times New Roman"/>
          <w:spacing w:val="-2"/>
          <w:sz w:val="20"/>
        </w:rPr>
        <w:t xml:space="preserve"> </w:t>
      </w:r>
      <w:r w:rsidR="00E84012" w:rsidRPr="001B0A89">
        <w:rPr>
          <w:rFonts w:ascii="Times New Roman" w:hAnsi="Times New Roman"/>
          <w:spacing w:val="-2"/>
          <w:sz w:val="20"/>
        </w:rPr>
        <w:t xml:space="preserve">(September 2010 </w:t>
      </w:r>
      <w:r w:rsidR="00CC5FDC" w:rsidRPr="001B0A89">
        <w:rPr>
          <w:rFonts w:ascii="Times New Roman" w:hAnsi="Times New Roman"/>
          <w:spacing w:val="-2"/>
          <w:sz w:val="20"/>
        </w:rPr>
        <w:t xml:space="preserve"> </w:t>
      </w:r>
    </w:p>
    <w:p w14:paraId="137D4A23" w14:textId="0C145A2F" w:rsidR="00E07E32" w:rsidRPr="001B0A89" w:rsidRDefault="00E84012" w:rsidP="001B0A89">
      <w:pPr>
        <w:ind w:left="284"/>
        <w:jc w:val="both"/>
        <w:rPr>
          <w:rFonts w:ascii="Times New Roman" w:hAnsi="Times New Roman"/>
          <w:spacing w:val="-2"/>
          <w:sz w:val="20"/>
        </w:rPr>
      </w:pPr>
      <w:r w:rsidRPr="001B0A89">
        <w:rPr>
          <w:rFonts w:ascii="Times New Roman" w:hAnsi="Times New Roman"/>
          <w:spacing w:val="-2"/>
          <w:sz w:val="20"/>
        </w:rPr>
        <w:t>edition)</w:t>
      </w:r>
      <w:r w:rsidR="00552B99" w:rsidRPr="001B0A89">
        <w:rPr>
          <w:rFonts w:ascii="Times New Roman" w:hAnsi="Times New Roman"/>
          <w:spacing w:val="-2"/>
          <w:sz w:val="20"/>
        </w:rPr>
        <w:t>.</w:t>
      </w:r>
      <w:r w:rsidR="004E721D" w:rsidRPr="001B0A89">
        <w:rPr>
          <w:rFonts w:ascii="Times New Roman" w:hAnsi="Times New Roman"/>
          <w:spacing w:val="-2"/>
          <w:sz w:val="20"/>
        </w:rPr>
        <w:t xml:space="preserve">  </w:t>
      </w:r>
    </w:p>
    <w:p w14:paraId="1DEAC8F3" w14:textId="77777777" w:rsidR="009830E4" w:rsidRPr="001B0A89" w:rsidRDefault="00916E24" w:rsidP="001B0A89">
      <w:pPr>
        <w:suppressAutoHyphens/>
        <w:ind w:left="284"/>
        <w:jc w:val="both"/>
        <w:rPr>
          <w:rFonts w:ascii="Times New Roman" w:hAnsi="Times New Roman"/>
          <w:spacing w:val="-2"/>
          <w:sz w:val="20"/>
        </w:rPr>
      </w:pPr>
      <w:r w:rsidRPr="001B0A89">
        <w:rPr>
          <w:rFonts w:ascii="Times New Roman" w:hAnsi="Times New Roman"/>
          <w:spacing w:val="-2"/>
          <w:sz w:val="20"/>
        </w:rPr>
        <w:t>F</w:t>
      </w:r>
      <w:r w:rsidR="009830E4" w:rsidRPr="001B0A89">
        <w:rPr>
          <w:rFonts w:ascii="Times New Roman" w:hAnsi="Times New Roman"/>
          <w:spacing w:val="-2"/>
          <w:sz w:val="20"/>
        </w:rPr>
        <w:t xml:space="preserve">urther information </w:t>
      </w:r>
      <w:r w:rsidRPr="001B0A89">
        <w:rPr>
          <w:rFonts w:ascii="Times New Roman" w:hAnsi="Times New Roman"/>
          <w:spacing w:val="-2"/>
          <w:sz w:val="20"/>
        </w:rPr>
        <w:t xml:space="preserve">can be obtained </w:t>
      </w:r>
      <w:r w:rsidR="009830E4" w:rsidRPr="001B0A89">
        <w:rPr>
          <w:rFonts w:ascii="Times New Roman" w:hAnsi="Times New Roman"/>
          <w:spacing w:val="-2"/>
          <w:sz w:val="20"/>
        </w:rPr>
        <w:t xml:space="preserve">at the address below during office hours </w:t>
      </w:r>
      <w:r w:rsidR="00552B99" w:rsidRPr="001B0A89">
        <w:rPr>
          <w:rFonts w:ascii="Times New Roman" w:hAnsi="Times New Roman"/>
          <w:spacing w:val="-2"/>
          <w:sz w:val="20"/>
        </w:rPr>
        <w:t>from 08</w:t>
      </w:r>
      <w:r w:rsidR="006B3A03" w:rsidRPr="001B0A89">
        <w:rPr>
          <w:rFonts w:ascii="Times New Roman" w:hAnsi="Times New Roman"/>
          <w:spacing w:val="-2"/>
          <w:sz w:val="20"/>
        </w:rPr>
        <w:t>:</w:t>
      </w:r>
      <w:r w:rsidR="00552B99" w:rsidRPr="001B0A89">
        <w:rPr>
          <w:rFonts w:ascii="Times New Roman" w:hAnsi="Times New Roman"/>
          <w:spacing w:val="-2"/>
          <w:sz w:val="20"/>
        </w:rPr>
        <w:t>00 to 17</w:t>
      </w:r>
      <w:r w:rsidR="006B3A03" w:rsidRPr="001B0A89">
        <w:rPr>
          <w:rFonts w:ascii="Times New Roman" w:hAnsi="Times New Roman"/>
          <w:spacing w:val="-2"/>
          <w:sz w:val="20"/>
        </w:rPr>
        <w:t>:</w:t>
      </w:r>
      <w:r w:rsidR="00552B99" w:rsidRPr="001B0A89">
        <w:rPr>
          <w:rFonts w:ascii="Times New Roman" w:hAnsi="Times New Roman"/>
          <w:spacing w:val="-2"/>
          <w:sz w:val="20"/>
        </w:rPr>
        <w:t>00</w:t>
      </w:r>
      <w:r w:rsidR="006B3A03" w:rsidRPr="001B0A89">
        <w:rPr>
          <w:rFonts w:ascii="Times New Roman" w:hAnsi="Times New Roman"/>
          <w:spacing w:val="-2"/>
          <w:sz w:val="20"/>
        </w:rPr>
        <w:t xml:space="preserve"> local time</w:t>
      </w:r>
      <w:r w:rsidR="00552B99" w:rsidRPr="001B0A89">
        <w:rPr>
          <w:rFonts w:ascii="Times New Roman" w:hAnsi="Times New Roman"/>
          <w:spacing w:val="-2"/>
          <w:sz w:val="20"/>
        </w:rPr>
        <w:t>, Monday to Friday.</w:t>
      </w:r>
    </w:p>
    <w:p w14:paraId="529E9FA7" w14:textId="731DDB91" w:rsidR="005D5FC2" w:rsidRPr="001B0A89" w:rsidRDefault="00BF4842" w:rsidP="001B0A89">
      <w:pPr>
        <w:ind w:left="284"/>
        <w:jc w:val="both"/>
        <w:rPr>
          <w:rFonts w:ascii="Times New Roman" w:hAnsi="Times New Roman"/>
          <w:spacing w:val="-2"/>
          <w:sz w:val="20"/>
        </w:rPr>
      </w:pPr>
      <w:r w:rsidRPr="001B0A89">
        <w:rPr>
          <w:rFonts w:ascii="Times New Roman" w:hAnsi="Times New Roman"/>
          <w:spacing w:val="-2"/>
          <w:sz w:val="20"/>
        </w:rPr>
        <w:t xml:space="preserve">Interested candidates shall indicate the position for which they are applying and submit (send) their CV in Russian and English, also copy(is) of: </w:t>
      </w:r>
      <w:r w:rsidR="004F42FD" w:rsidRPr="001B0A89">
        <w:rPr>
          <w:rFonts w:ascii="Times New Roman" w:hAnsi="Times New Roman"/>
          <w:spacing w:val="-2"/>
          <w:sz w:val="20"/>
        </w:rPr>
        <w:t xml:space="preserve">a) </w:t>
      </w:r>
      <w:r w:rsidRPr="001B0A89">
        <w:rPr>
          <w:rFonts w:ascii="Times New Roman" w:hAnsi="Times New Roman"/>
          <w:spacing w:val="-2"/>
          <w:sz w:val="20"/>
        </w:rPr>
        <w:t>diploma/certificates certifying the education/training</w:t>
      </w:r>
      <w:r w:rsidR="004F42FD" w:rsidRPr="001B0A89">
        <w:rPr>
          <w:rFonts w:ascii="Times New Roman" w:hAnsi="Times New Roman"/>
          <w:spacing w:val="-2"/>
          <w:sz w:val="20"/>
        </w:rPr>
        <w:t xml:space="preserve">, b) </w:t>
      </w:r>
      <w:r w:rsidRPr="001B0A89">
        <w:rPr>
          <w:rFonts w:ascii="Times New Roman" w:eastAsia="Calibri" w:hAnsi="Times New Roman"/>
          <w:sz w:val="20"/>
        </w:rPr>
        <w:t>work record book/other, certifying the work experience</w:t>
      </w:r>
      <w:r w:rsidR="004F42FD" w:rsidRPr="001B0A89">
        <w:rPr>
          <w:rFonts w:ascii="Times New Roman" w:eastAsia="Calibri" w:hAnsi="Times New Roman"/>
          <w:sz w:val="20"/>
        </w:rPr>
        <w:t>,</w:t>
      </w:r>
      <w:r w:rsidR="00690A0E" w:rsidRPr="001B0A89">
        <w:rPr>
          <w:rFonts w:ascii="Times New Roman" w:hAnsi="Times New Roman"/>
          <w:spacing w:val="-2"/>
          <w:sz w:val="20"/>
        </w:rPr>
        <w:t xml:space="preserve"> </w:t>
      </w:r>
      <w:r w:rsidR="005D5FC2" w:rsidRPr="001B0A89">
        <w:rPr>
          <w:rFonts w:ascii="Times New Roman" w:hAnsi="Times New Roman"/>
          <w:spacing w:val="-2"/>
          <w:sz w:val="20"/>
        </w:rPr>
        <w:t xml:space="preserve">to the address below (in person or by e-mail) by </w:t>
      </w:r>
      <w:r w:rsidR="006336C1">
        <w:rPr>
          <w:rFonts w:ascii="Times New Roman" w:hAnsi="Times New Roman"/>
          <w:spacing w:val="-2"/>
          <w:sz w:val="20"/>
        </w:rPr>
        <w:t>October</w:t>
      </w:r>
      <w:r w:rsidR="00786198" w:rsidRPr="001B0A89">
        <w:rPr>
          <w:rFonts w:ascii="Times New Roman" w:hAnsi="Times New Roman"/>
          <w:spacing w:val="-2"/>
          <w:sz w:val="20"/>
        </w:rPr>
        <w:t xml:space="preserve"> 0</w:t>
      </w:r>
      <w:r w:rsidR="006336C1">
        <w:rPr>
          <w:rFonts w:ascii="Times New Roman" w:hAnsi="Times New Roman"/>
          <w:spacing w:val="-2"/>
          <w:sz w:val="20"/>
        </w:rPr>
        <w:t>5</w:t>
      </w:r>
      <w:r w:rsidR="005D5FC2" w:rsidRPr="001B0A89">
        <w:rPr>
          <w:rFonts w:ascii="Times New Roman" w:hAnsi="Times New Roman"/>
          <w:spacing w:val="-2"/>
          <w:sz w:val="20"/>
        </w:rPr>
        <w:t>, 202</w:t>
      </w:r>
      <w:r w:rsidR="00786198" w:rsidRPr="001B0A89">
        <w:rPr>
          <w:rFonts w:ascii="Times New Roman" w:hAnsi="Times New Roman"/>
          <w:spacing w:val="-2"/>
          <w:sz w:val="20"/>
        </w:rPr>
        <w:t>6</w:t>
      </w:r>
      <w:r w:rsidR="005D5FC2" w:rsidRPr="001B0A89">
        <w:rPr>
          <w:rFonts w:ascii="Times New Roman" w:hAnsi="Times New Roman"/>
          <w:spacing w:val="-2"/>
          <w:sz w:val="20"/>
        </w:rPr>
        <w:t xml:space="preserve"> (</w:t>
      </w:r>
      <w:r w:rsidR="00E84012" w:rsidRPr="001B0A89">
        <w:rPr>
          <w:rFonts w:ascii="Times New Roman" w:hAnsi="Times New Roman"/>
          <w:spacing w:val="-2"/>
          <w:sz w:val="20"/>
        </w:rPr>
        <w:t>17</w:t>
      </w:r>
      <w:r w:rsidR="005D5FC2" w:rsidRPr="001B0A89">
        <w:rPr>
          <w:rFonts w:ascii="Times New Roman" w:hAnsi="Times New Roman"/>
          <w:spacing w:val="-2"/>
          <w:sz w:val="20"/>
        </w:rPr>
        <w:t>:00 Dushanbe time)</w:t>
      </w:r>
    </w:p>
    <w:p w14:paraId="3B5417C0" w14:textId="547705F2" w:rsidR="00976227" w:rsidRPr="001B0A89" w:rsidRDefault="005D5FC2" w:rsidP="001B0A89">
      <w:pPr>
        <w:suppressAutoHyphens/>
        <w:ind w:left="284"/>
        <w:jc w:val="both"/>
        <w:rPr>
          <w:rFonts w:ascii="Times New Roman" w:hAnsi="Times New Roman"/>
          <w:color w:val="000000"/>
          <w:sz w:val="20"/>
        </w:rPr>
      </w:pPr>
      <w:r w:rsidRPr="001B0A89">
        <w:rPr>
          <w:rFonts w:ascii="Times New Roman" w:hAnsi="Times New Roman"/>
          <w:spacing w:val="-2"/>
          <w:sz w:val="20"/>
        </w:rPr>
        <w:t xml:space="preserve"> </w:t>
      </w:r>
      <w:r w:rsidR="00554401" w:rsidRPr="001B0A89">
        <w:rPr>
          <w:rFonts w:ascii="Times New Roman" w:hAnsi="Times New Roman"/>
          <w:color w:val="000000"/>
          <w:sz w:val="20"/>
        </w:rPr>
        <w:t>Address</w:t>
      </w:r>
      <w:r w:rsidRPr="001B0A89">
        <w:rPr>
          <w:rFonts w:ascii="Times New Roman" w:hAnsi="Times New Roman"/>
          <w:color w:val="000000"/>
          <w:sz w:val="20"/>
        </w:rPr>
        <w:t xml:space="preserve">: </w:t>
      </w:r>
      <w:r w:rsidR="00976227" w:rsidRPr="001B0A89">
        <w:rPr>
          <w:rFonts w:ascii="Times New Roman" w:hAnsi="Times New Roman"/>
          <w:color w:val="000000"/>
          <w:sz w:val="20"/>
        </w:rPr>
        <w:t xml:space="preserve">Dushanbe, 35 </w:t>
      </w:r>
      <w:proofErr w:type="spellStart"/>
      <w:r w:rsidR="00976227" w:rsidRPr="001B0A89">
        <w:rPr>
          <w:rFonts w:ascii="Times New Roman" w:hAnsi="Times New Roman"/>
          <w:color w:val="000000"/>
          <w:sz w:val="20"/>
        </w:rPr>
        <w:t>Sheroz</w:t>
      </w:r>
      <w:proofErr w:type="spellEnd"/>
      <w:r w:rsidR="00976227" w:rsidRPr="001B0A89">
        <w:rPr>
          <w:rFonts w:ascii="Times New Roman" w:hAnsi="Times New Roman"/>
          <w:color w:val="000000"/>
          <w:sz w:val="20"/>
        </w:rPr>
        <w:t xml:space="preserve"> str. (building of the Ministry of Finance of the Republic of Tajikistan, 7th floor)</w:t>
      </w:r>
    </w:p>
    <w:p w14:paraId="719552E3" w14:textId="05ACF61F" w:rsidR="00976227" w:rsidRPr="001B0A89" w:rsidRDefault="00976227" w:rsidP="001B0A89">
      <w:pPr>
        <w:suppressAutoHyphens/>
        <w:ind w:left="284"/>
        <w:jc w:val="both"/>
        <w:rPr>
          <w:rFonts w:ascii="Times New Roman" w:hAnsi="Times New Roman"/>
          <w:color w:val="000000"/>
          <w:sz w:val="20"/>
        </w:rPr>
      </w:pPr>
      <w:r w:rsidRPr="001B0A89">
        <w:rPr>
          <w:rFonts w:ascii="Times New Roman" w:hAnsi="Times New Roman"/>
          <w:color w:val="000000"/>
          <w:sz w:val="20"/>
        </w:rPr>
        <w:t xml:space="preserve"> Phone No.: +992 37 227-67-87 </w:t>
      </w:r>
    </w:p>
    <w:p w14:paraId="030658BD" w14:textId="52549D28" w:rsidR="009830E4" w:rsidRPr="00A678F6" w:rsidRDefault="00A00B0F" w:rsidP="001B0A89">
      <w:pPr>
        <w:suppressAutoHyphens/>
        <w:ind w:left="284"/>
        <w:jc w:val="both"/>
        <w:rPr>
          <w:rStyle w:val="ad"/>
          <w:rFonts w:ascii="Times New Roman" w:hAnsi="Times New Roman"/>
          <w:color w:val="auto"/>
          <w:sz w:val="20"/>
          <w:shd w:val="clear" w:color="auto" w:fill="FFFFFF"/>
        </w:rPr>
      </w:pPr>
      <w:r w:rsidRPr="001B0A89">
        <w:rPr>
          <w:rFonts w:ascii="Times New Roman" w:hAnsi="Times New Roman"/>
          <w:color w:val="000000"/>
          <w:spacing w:val="-2"/>
          <w:sz w:val="20"/>
        </w:rPr>
        <w:t xml:space="preserve"> </w:t>
      </w:r>
      <w:r w:rsidR="005D5FC2" w:rsidRPr="001B0A89">
        <w:rPr>
          <w:rFonts w:ascii="Times New Roman" w:hAnsi="Times New Roman"/>
          <w:color w:val="000000"/>
          <w:spacing w:val="-2"/>
          <w:sz w:val="20"/>
        </w:rPr>
        <w:t>Email:</w:t>
      </w:r>
      <w:r w:rsidR="002A6106">
        <w:rPr>
          <w:rFonts w:ascii="Times New Roman" w:hAnsi="Times New Roman"/>
          <w:color w:val="000000"/>
          <w:spacing w:val="-2"/>
          <w:sz w:val="20"/>
        </w:rPr>
        <w:t xml:space="preserve"> </w:t>
      </w:r>
      <w:hyperlink r:id="rId8" w:history="1">
        <w:r w:rsidR="00A678F6" w:rsidRPr="00EE11CC">
          <w:rPr>
            <w:rStyle w:val="ad"/>
            <w:rFonts w:ascii="Times New Roman" w:hAnsi="Times New Roman"/>
            <w:sz w:val="20"/>
            <w:shd w:val="clear" w:color="auto" w:fill="FFFFFF"/>
          </w:rPr>
          <w:t>q.nasim@piumof.tj</w:t>
        </w:r>
      </w:hyperlink>
      <w:r w:rsidR="00A678F6">
        <w:rPr>
          <w:rFonts w:ascii="Times New Roman" w:hAnsi="Times New Roman"/>
          <w:sz w:val="20"/>
          <w:shd w:val="clear" w:color="auto" w:fill="FFFFFF"/>
        </w:rPr>
        <w:t xml:space="preserve"> </w:t>
      </w:r>
    </w:p>
    <w:sectPr w:rsidR="009830E4" w:rsidRPr="00A678F6" w:rsidSect="00786198">
      <w:headerReference w:type="default" r:id="rId9"/>
      <w:endnotePr>
        <w:numFmt w:val="decimal"/>
      </w:endnotePr>
      <w:pgSz w:w="12240" w:h="15840"/>
      <w:pgMar w:top="1135" w:right="900" w:bottom="709" w:left="85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01BF0" w14:textId="77777777" w:rsidR="00F003F8" w:rsidRDefault="00F003F8">
      <w:r>
        <w:separator/>
      </w:r>
    </w:p>
  </w:endnote>
  <w:endnote w:type="continuationSeparator" w:id="0">
    <w:p w14:paraId="14149BB4" w14:textId="77777777" w:rsidR="00F003F8" w:rsidRDefault="00F003F8">
      <w:r>
        <w:rPr>
          <w:sz w:val="24"/>
        </w:rPr>
        <w:t xml:space="preserve"> </w:t>
      </w:r>
    </w:p>
  </w:endnote>
  <w:endnote w:type="continuationNotice" w:id="1">
    <w:p w14:paraId="7E7F73DF" w14:textId="77777777" w:rsidR="00F003F8" w:rsidRDefault="00F003F8">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3CE5B" w14:textId="77777777" w:rsidR="00F003F8" w:rsidRDefault="00F003F8">
      <w:r>
        <w:rPr>
          <w:sz w:val="24"/>
        </w:rPr>
        <w:separator/>
      </w:r>
    </w:p>
  </w:footnote>
  <w:footnote w:type="continuationSeparator" w:id="0">
    <w:p w14:paraId="138607D9" w14:textId="77777777" w:rsidR="00F003F8" w:rsidRDefault="00F00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0C39"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699"/>
    <w:multiLevelType w:val="hybridMultilevel"/>
    <w:tmpl w:val="7A8E09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BD34FB"/>
    <w:multiLevelType w:val="hybridMultilevel"/>
    <w:tmpl w:val="672C6D8E"/>
    <w:lvl w:ilvl="0" w:tplc="41F47EFA">
      <w:start w:val="1"/>
      <w:numFmt w:val="bullet"/>
      <w:lvlText w:val=""/>
      <w:lvlJc w:val="left"/>
      <w:pPr>
        <w:ind w:left="1287" w:hanging="360"/>
      </w:pPr>
      <w:rPr>
        <w:rFonts w:ascii="Symbol" w:hAnsi="Symbol" w:hint="default"/>
        <w:color w:val="auto"/>
        <w:sz w:val="18"/>
        <w:szCs w:val="1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816BFB"/>
    <w:multiLevelType w:val="hybridMultilevel"/>
    <w:tmpl w:val="5F56EA64"/>
    <w:lvl w:ilvl="0" w:tplc="205CBC90">
      <w:start w:val="1"/>
      <w:numFmt w:val="bullet"/>
      <w:lvlText w:val=""/>
      <w:lvlJc w:val="left"/>
      <w:pPr>
        <w:ind w:left="720" w:hanging="360"/>
      </w:pPr>
      <w:rPr>
        <w:rFonts w:ascii="Symbol" w:hAnsi="Symbol" w:hint="default"/>
        <w:color w:val="auto"/>
        <w:lang w:val="en-US"/>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B363B8"/>
    <w:multiLevelType w:val="hybridMultilevel"/>
    <w:tmpl w:val="A14C90F6"/>
    <w:lvl w:ilvl="0" w:tplc="04090001">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6F2C28"/>
    <w:multiLevelType w:val="hybridMultilevel"/>
    <w:tmpl w:val="6C3EF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D64DF2"/>
    <w:multiLevelType w:val="hybridMultilevel"/>
    <w:tmpl w:val="F8CEAA1E"/>
    <w:lvl w:ilvl="0" w:tplc="D404220A">
      <w:numFmt w:val="bullet"/>
      <w:lvlText w:val=""/>
      <w:lvlJc w:val="left"/>
      <w:pPr>
        <w:ind w:left="473" w:hanging="361"/>
      </w:pPr>
      <w:rPr>
        <w:rFonts w:ascii="Symbol" w:eastAsia="Symbol" w:hAnsi="Symbol" w:cs="Symbol" w:hint="default"/>
        <w:w w:val="100"/>
        <w:sz w:val="18"/>
        <w:szCs w:val="18"/>
      </w:rPr>
    </w:lvl>
    <w:lvl w:ilvl="1" w:tplc="1B04CF46">
      <w:numFmt w:val="bullet"/>
      <w:lvlText w:val=""/>
      <w:lvlJc w:val="left"/>
      <w:pPr>
        <w:ind w:left="833" w:hanging="360"/>
      </w:pPr>
      <w:rPr>
        <w:rFonts w:hint="default"/>
        <w:w w:val="100"/>
      </w:rPr>
    </w:lvl>
    <w:lvl w:ilvl="2" w:tplc="2DD8402E">
      <w:numFmt w:val="bullet"/>
      <w:lvlText w:val="•"/>
      <w:lvlJc w:val="left"/>
      <w:pPr>
        <w:ind w:left="1977" w:hanging="360"/>
      </w:pPr>
      <w:rPr>
        <w:rFonts w:hint="default"/>
      </w:rPr>
    </w:lvl>
    <w:lvl w:ilvl="3" w:tplc="7722F6DC">
      <w:numFmt w:val="bullet"/>
      <w:lvlText w:val="•"/>
      <w:lvlJc w:val="left"/>
      <w:pPr>
        <w:ind w:left="3115" w:hanging="360"/>
      </w:pPr>
      <w:rPr>
        <w:rFonts w:hint="default"/>
      </w:rPr>
    </w:lvl>
    <w:lvl w:ilvl="4" w:tplc="0C080010">
      <w:numFmt w:val="bullet"/>
      <w:lvlText w:val="•"/>
      <w:lvlJc w:val="left"/>
      <w:pPr>
        <w:ind w:left="4253" w:hanging="360"/>
      </w:pPr>
      <w:rPr>
        <w:rFonts w:hint="default"/>
      </w:rPr>
    </w:lvl>
    <w:lvl w:ilvl="5" w:tplc="DD3870FE">
      <w:numFmt w:val="bullet"/>
      <w:lvlText w:val="•"/>
      <w:lvlJc w:val="left"/>
      <w:pPr>
        <w:ind w:left="5391" w:hanging="360"/>
      </w:pPr>
      <w:rPr>
        <w:rFonts w:hint="default"/>
      </w:rPr>
    </w:lvl>
    <w:lvl w:ilvl="6" w:tplc="3FEEF79E">
      <w:numFmt w:val="bullet"/>
      <w:lvlText w:val="•"/>
      <w:lvlJc w:val="left"/>
      <w:pPr>
        <w:ind w:left="6528" w:hanging="360"/>
      </w:pPr>
      <w:rPr>
        <w:rFonts w:hint="default"/>
      </w:rPr>
    </w:lvl>
    <w:lvl w:ilvl="7" w:tplc="FA3C9526">
      <w:numFmt w:val="bullet"/>
      <w:lvlText w:val="•"/>
      <w:lvlJc w:val="left"/>
      <w:pPr>
        <w:ind w:left="7666" w:hanging="360"/>
      </w:pPr>
      <w:rPr>
        <w:rFonts w:hint="default"/>
      </w:rPr>
    </w:lvl>
    <w:lvl w:ilvl="8" w:tplc="7C404628">
      <w:numFmt w:val="bullet"/>
      <w:lvlText w:val="•"/>
      <w:lvlJc w:val="left"/>
      <w:pPr>
        <w:ind w:left="8804" w:hanging="360"/>
      </w:pPr>
      <w:rPr>
        <w:rFonts w:hint="default"/>
      </w:rPr>
    </w:lvl>
  </w:abstractNum>
  <w:abstractNum w:abstractNumId="6" w15:restartNumberingAfterBreak="0">
    <w:nsid w:val="136D7272"/>
    <w:multiLevelType w:val="hybridMultilevel"/>
    <w:tmpl w:val="5DEC907E"/>
    <w:lvl w:ilvl="0" w:tplc="418CF2D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821BE9"/>
    <w:multiLevelType w:val="hybridMultilevel"/>
    <w:tmpl w:val="EA6855AA"/>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8" w15:restartNumberingAfterBreak="0">
    <w:nsid w:val="19F042CA"/>
    <w:multiLevelType w:val="hybridMultilevel"/>
    <w:tmpl w:val="C4127CFC"/>
    <w:lvl w:ilvl="0" w:tplc="DC5C40DC">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015DDD"/>
    <w:multiLevelType w:val="hybridMultilevel"/>
    <w:tmpl w:val="66B003BA"/>
    <w:lvl w:ilvl="0" w:tplc="040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B512ABE"/>
    <w:multiLevelType w:val="hybridMultilevel"/>
    <w:tmpl w:val="DD464764"/>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1" w15:restartNumberingAfterBreak="0">
    <w:nsid w:val="22EE4588"/>
    <w:multiLevelType w:val="hybridMultilevel"/>
    <w:tmpl w:val="70E8E8FA"/>
    <w:lvl w:ilvl="0" w:tplc="040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3930286"/>
    <w:multiLevelType w:val="hybridMultilevel"/>
    <w:tmpl w:val="135C1B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7C0353F"/>
    <w:multiLevelType w:val="hybridMultilevel"/>
    <w:tmpl w:val="6228F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002E1A"/>
    <w:multiLevelType w:val="hybridMultilevel"/>
    <w:tmpl w:val="AF364964"/>
    <w:lvl w:ilvl="0" w:tplc="0419000F">
      <w:start w:val="1"/>
      <w:numFmt w:val="decimal"/>
      <w:lvlText w:val="%1."/>
      <w:lvlJc w:val="left"/>
      <w:pPr>
        <w:ind w:left="721" w:hanging="360"/>
      </w:p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15" w15:restartNumberingAfterBreak="0">
    <w:nsid w:val="2F2C6ED5"/>
    <w:multiLevelType w:val="hybridMultilevel"/>
    <w:tmpl w:val="6874B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414E9B"/>
    <w:multiLevelType w:val="hybridMultilevel"/>
    <w:tmpl w:val="A808B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55A6CC1"/>
    <w:multiLevelType w:val="hybridMultilevel"/>
    <w:tmpl w:val="EEF00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EC3D75"/>
    <w:multiLevelType w:val="hybridMultilevel"/>
    <w:tmpl w:val="797CFE0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296"/>
        </w:tabs>
        <w:ind w:left="1296" w:hanging="360"/>
      </w:pPr>
      <w:rPr>
        <w:rFonts w:ascii="Courier New" w:hAnsi="Courier New" w:hint="default"/>
      </w:rPr>
    </w:lvl>
    <w:lvl w:ilvl="2" w:tplc="FFFFFFFF">
      <w:start w:val="1"/>
      <w:numFmt w:val="bullet"/>
      <w:lvlText w:val=""/>
      <w:lvlJc w:val="left"/>
      <w:pPr>
        <w:tabs>
          <w:tab w:val="num" w:pos="2016"/>
        </w:tabs>
        <w:ind w:left="2016" w:hanging="360"/>
      </w:pPr>
      <w:rPr>
        <w:rFonts w:ascii="Wingdings" w:hAnsi="Wingdings" w:hint="default"/>
      </w:rPr>
    </w:lvl>
    <w:lvl w:ilvl="3" w:tplc="FFFFFFFF">
      <w:start w:val="1"/>
      <w:numFmt w:val="bullet"/>
      <w:lvlText w:val=""/>
      <w:lvlJc w:val="left"/>
      <w:pPr>
        <w:tabs>
          <w:tab w:val="num" w:pos="2736"/>
        </w:tabs>
        <w:ind w:left="2736" w:hanging="360"/>
      </w:pPr>
      <w:rPr>
        <w:rFonts w:ascii="Symbol" w:hAnsi="Symbol" w:hint="default"/>
      </w:rPr>
    </w:lvl>
    <w:lvl w:ilvl="4" w:tplc="FFFFFFFF">
      <w:start w:val="1"/>
      <w:numFmt w:val="bullet"/>
      <w:lvlText w:val="o"/>
      <w:lvlJc w:val="left"/>
      <w:pPr>
        <w:tabs>
          <w:tab w:val="num" w:pos="3456"/>
        </w:tabs>
        <w:ind w:left="3456" w:hanging="360"/>
      </w:pPr>
      <w:rPr>
        <w:rFonts w:ascii="Courier New" w:hAnsi="Courier New" w:hint="default"/>
      </w:rPr>
    </w:lvl>
    <w:lvl w:ilvl="5" w:tplc="FFFFFFFF">
      <w:start w:val="1"/>
      <w:numFmt w:val="bullet"/>
      <w:lvlText w:val=""/>
      <w:lvlJc w:val="left"/>
      <w:pPr>
        <w:tabs>
          <w:tab w:val="num" w:pos="4176"/>
        </w:tabs>
        <w:ind w:left="4176" w:hanging="360"/>
      </w:pPr>
      <w:rPr>
        <w:rFonts w:ascii="Wingdings" w:hAnsi="Wingdings" w:hint="default"/>
      </w:rPr>
    </w:lvl>
    <w:lvl w:ilvl="6" w:tplc="FFFFFFFF">
      <w:start w:val="1"/>
      <w:numFmt w:val="bullet"/>
      <w:lvlText w:val=""/>
      <w:lvlJc w:val="left"/>
      <w:pPr>
        <w:tabs>
          <w:tab w:val="num" w:pos="4896"/>
        </w:tabs>
        <w:ind w:left="4896" w:hanging="360"/>
      </w:pPr>
      <w:rPr>
        <w:rFonts w:ascii="Symbol" w:hAnsi="Symbol" w:hint="default"/>
      </w:rPr>
    </w:lvl>
    <w:lvl w:ilvl="7" w:tplc="FFFFFFFF">
      <w:start w:val="1"/>
      <w:numFmt w:val="bullet"/>
      <w:lvlText w:val="o"/>
      <w:lvlJc w:val="left"/>
      <w:pPr>
        <w:tabs>
          <w:tab w:val="num" w:pos="5616"/>
        </w:tabs>
        <w:ind w:left="5616" w:hanging="360"/>
      </w:pPr>
      <w:rPr>
        <w:rFonts w:ascii="Courier New" w:hAnsi="Courier New" w:hint="default"/>
      </w:rPr>
    </w:lvl>
    <w:lvl w:ilvl="8" w:tplc="FFFFFFFF">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394D0DAD"/>
    <w:multiLevelType w:val="hybridMultilevel"/>
    <w:tmpl w:val="BC128852"/>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0" w15:restartNumberingAfterBreak="0">
    <w:nsid w:val="39CE656F"/>
    <w:multiLevelType w:val="hybridMultilevel"/>
    <w:tmpl w:val="276CD4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E00420B"/>
    <w:multiLevelType w:val="hybridMultilevel"/>
    <w:tmpl w:val="B8B20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593E45"/>
    <w:multiLevelType w:val="hybridMultilevel"/>
    <w:tmpl w:val="10362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2C4275"/>
    <w:multiLevelType w:val="hybridMultilevel"/>
    <w:tmpl w:val="75EC62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7FC4A01"/>
    <w:multiLevelType w:val="hybridMultilevel"/>
    <w:tmpl w:val="585E6CFE"/>
    <w:lvl w:ilvl="0" w:tplc="AB6A8DD6">
      <w:start w:val="1"/>
      <w:numFmt w:val="bullet"/>
      <w:lvlText w:val=""/>
      <w:lvlJc w:val="left"/>
      <w:pPr>
        <w:ind w:left="862" w:hanging="360"/>
      </w:pPr>
      <w:rPr>
        <w:rFonts w:ascii="Symbol" w:hAnsi="Symbol" w:hint="default"/>
        <w:sz w:val="18"/>
        <w:szCs w:val="18"/>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5" w15:restartNumberingAfterBreak="0">
    <w:nsid w:val="4A7E1830"/>
    <w:multiLevelType w:val="hybridMultilevel"/>
    <w:tmpl w:val="5FA0D3A0"/>
    <w:lvl w:ilvl="0" w:tplc="DC5C40DC">
      <w:start w:val="4"/>
      <w:numFmt w:val="bullet"/>
      <w:lvlText w:val=""/>
      <w:lvlJc w:val="left"/>
      <w:pPr>
        <w:ind w:left="780" w:hanging="360"/>
      </w:pPr>
      <w:rPr>
        <w:rFonts w:ascii="Symbol" w:eastAsia="Calibri" w:hAnsi="Symbol" w:cs="Times New Roman" w:hint="default"/>
      </w:rPr>
    </w:lvl>
    <w:lvl w:ilvl="1" w:tplc="08090019" w:tentative="1">
      <w:start w:val="1"/>
      <w:numFmt w:val="lowerLetter"/>
      <w:lvlText w:val="%2."/>
      <w:lvlJc w:val="left"/>
      <w:pPr>
        <w:ind w:left="1500" w:hanging="360"/>
      </w:pPr>
      <w:rPr>
        <w:rFonts w:cs="Times New Roman"/>
      </w:rPr>
    </w:lvl>
    <w:lvl w:ilvl="2" w:tplc="0809001B" w:tentative="1">
      <w:start w:val="1"/>
      <w:numFmt w:val="lowerRoman"/>
      <w:lvlText w:val="%3."/>
      <w:lvlJc w:val="right"/>
      <w:pPr>
        <w:ind w:left="2220" w:hanging="180"/>
      </w:pPr>
      <w:rPr>
        <w:rFonts w:cs="Times New Roman"/>
      </w:rPr>
    </w:lvl>
    <w:lvl w:ilvl="3" w:tplc="0809000F" w:tentative="1">
      <w:start w:val="1"/>
      <w:numFmt w:val="decimal"/>
      <w:lvlText w:val="%4."/>
      <w:lvlJc w:val="left"/>
      <w:pPr>
        <w:ind w:left="2940" w:hanging="360"/>
      </w:pPr>
      <w:rPr>
        <w:rFonts w:cs="Times New Roman"/>
      </w:rPr>
    </w:lvl>
    <w:lvl w:ilvl="4" w:tplc="08090019" w:tentative="1">
      <w:start w:val="1"/>
      <w:numFmt w:val="lowerLetter"/>
      <w:lvlText w:val="%5."/>
      <w:lvlJc w:val="left"/>
      <w:pPr>
        <w:ind w:left="3660" w:hanging="360"/>
      </w:pPr>
      <w:rPr>
        <w:rFonts w:cs="Times New Roman"/>
      </w:rPr>
    </w:lvl>
    <w:lvl w:ilvl="5" w:tplc="0809001B" w:tentative="1">
      <w:start w:val="1"/>
      <w:numFmt w:val="lowerRoman"/>
      <w:lvlText w:val="%6."/>
      <w:lvlJc w:val="right"/>
      <w:pPr>
        <w:ind w:left="4380" w:hanging="180"/>
      </w:pPr>
      <w:rPr>
        <w:rFonts w:cs="Times New Roman"/>
      </w:rPr>
    </w:lvl>
    <w:lvl w:ilvl="6" w:tplc="0809000F" w:tentative="1">
      <w:start w:val="1"/>
      <w:numFmt w:val="decimal"/>
      <w:lvlText w:val="%7."/>
      <w:lvlJc w:val="left"/>
      <w:pPr>
        <w:ind w:left="5100" w:hanging="360"/>
      </w:pPr>
      <w:rPr>
        <w:rFonts w:cs="Times New Roman"/>
      </w:rPr>
    </w:lvl>
    <w:lvl w:ilvl="7" w:tplc="08090019" w:tentative="1">
      <w:start w:val="1"/>
      <w:numFmt w:val="lowerLetter"/>
      <w:lvlText w:val="%8."/>
      <w:lvlJc w:val="left"/>
      <w:pPr>
        <w:ind w:left="5820" w:hanging="360"/>
      </w:pPr>
      <w:rPr>
        <w:rFonts w:cs="Times New Roman"/>
      </w:rPr>
    </w:lvl>
    <w:lvl w:ilvl="8" w:tplc="0809001B" w:tentative="1">
      <w:start w:val="1"/>
      <w:numFmt w:val="lowerRoman"/>
      <w:lvlText w:val="%9."/>
      <w:lvlJc w:val="right"/>
      <w:pPr>
        <w:ind w:left="6540" w:hanging="180"/>
      </w:pPr>
      <w:rPr>
        <w:rFonts w:cs="Times New Roman"/>
      </w:rPr>
    </w:lvl>
  </w:abstractNum>
  <w:abstractNum w:abstractNumId="26" w15:restartNumberingAfterBreak="0">
    <w:nsid w:val="4E217EC2"/>
    <w:multiLevelType w:val="hybridMultilevel"/>
    <w:tmpl w:val="590ED4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FB17FE8"/>
    <w:multiLevelType w:val="singleLevel"/>
    <w:tmpl w:val="43BA9A94"/>
    <w:lvl w:ilvl="0">
      <w:start w:val="1"/>
      <w:numFmt w:val="bullet"/>
      <w:lvlText w:val=""/>
      <w:lvlJc w:val="left"/>
      <w:pPr>
        <w:tabs>
          <w:tab w:val="num" w:pos="360"/>
        </w:tabs>
        <w:ind w:left="357" w:hanging="357"/>
      </w:pPr>
      <w:rPr>
        <w:rFonts w:ascii="Symbol" w:hAnsi="Symbol" w:hint="default"/>
      </w:rPr>
    </w:lvl>
  </w:abstractNum>
  <w:abstractNum w:abstractNumId="28" w15:restartNumberingAfterBreak="0">
    <w:nsid w:val="50BD3512"/>
    <w:multiLevelType w:val="hybridMultilevel"/>
    <w:tmpl w:val="7FE280FC"/>
    <w:lvl w:ilvl="0" w:tplc="04090001">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126409"/>
    <w:multiLevelType w:val="multilevel"/>
    <w:tmpl w:val="CCD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0A251C"/>
    <w:multiLevelType w:val="hybridMultilevel"/>
    <w:tmpl w:val="9B2C8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3F0EB7"/>
    <w:multiLevelType w:val="hybridMultilevel"/>
    <w:tmpl w:val="6228F2C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D5261F1"/>
    <w:multiLevelType w:val="hybridMultilevel"/>
    <w:tmpl w:val="3E5CD2BC"/>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33" w15:restartNumberingAfterBreak="0">
    <w:nsid w:val="5E5D6E82"/>
    <w:multiLevelType w:val="multilevel"/>
    <w:tmpl w:val="604262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507E64"/>
    <w:multiLevelType w:val="hybridMultilevel"/>
    <w:tmpl w:val="1DBC3018"/>
    <w:lvl w:ilvl="0" w:tplc="B636C3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6F36CA"/>
    <w:multiLevelType w:val="hybridMultilevel"/>
    <w:tmpl w:val="425AD000"/>
    <w:lvl w:ilvl="0" w:tplc="04190001">
      <w:start w:val="1"/>
      <w:numFmt w:val="bullet"/>
      <w:lvlText w:val=""/>
      <w:lvlJc w:val="left"/>
      <w:pPr>
        <w:ind w:left="832" w:hanging="360"/>
      </w:pPr>
      <w:rPr>
        <w:rFonts w:ascii="Symbol" w:hAnsi="Symbol" w:hint="default"/>
      </w:rPr>
    </w:lvl>
    <w:lvl w:ilvl="1" w:tplc="04190003" w:tentative="1">
      <w:start w:val="1"/>
      <w:numFmt w:val="bullet"/>
      <w:lvlText w:val="o"/>
      <w:lvlJc w:val="left"/>
      <w:pPr>
        <w:ind w:left="1552" w:hanging="360"/>
      </w:pPr>
      <w:rPr>
        <w:rFonts w:ascii="Courier New" w:hAnsi="Courier New" w:cs="Courier New" w:hint="default"/>
      </w:rPr>
    </w:lvl>
    <w:lvl w:ilvl="2" w:tplc="04190005" w:tentative="1">
      <w:start w:val="1"/>
      <w:numFmt w:val="bullet"/>
      <w:lvlText w:val=""/>
      <w:lvlJc w:val="left"/>
      <w:pPr>
        <w:ind w:left="2272" w:hanging="360"/>
      </w:pPr>
      <w:rPr>
        <w:rFonts w:ascii="Wingdings" w:hAnsi="Wingdings" w:hint="default"/>
      </w:rPr>
    </w:lvl>
    <w:lvl w:ilvl="3" w:tplc="04190001" w:tentative="1">
      <w:start w:val="1"/>
      <w:numFmt w:val="bullet"/>
      <w:lvlText w:val=""/>
      <w:lvlJc w:val="left"/>
      <w:pPr>
        <w:ind w:left="2992" w:hanging="360"/>
      </w:pPr>
      <w:rPr>
        <w:rFonts w:ascii="Symbol" w:hAnsi="Symbol" w:hint="default"/>
      </w:rPr>
    </w:lvl>
    <w:lvl w:ilvl="4" w:tplc="04190003" w:tentative="1">
      <w:start w:val="1"/>
      <w:numFmt w:val="bullet"/>
      <w:lvlText w:val="o"/>
      <w:lvlJc w:val="left"/>
      <w:pPr>
        <w:ind w:left="3712" w:hanging="360"/>
      </w:pPr>
      <w:rPr>
        <w:rFonts w:ascii="Courier New" w:hAnsi="Courier New" w:cs="Courier New" w:hint="default"/>
      </w:rPr>
    </w:lvl>
    <w:lvl w:ilvl="5" w:tplc="04190005" w:tentative="1">
      <w:start w:val="1"/>
      <w:numFmt w:val="bullet"/>
      <w:lvlText w:val=""/>
      <w:lvlJc w:val="left"/>
      <w:pPr>
        <w:ind w:left="4432" w:hanging="360"/>
      </w:pPr>
      <w:rPr>
        <w:rFonts w:ascii="Wingdings" w:hAnsi="Wingdings" w:hint="default"/>
      </w:rPr>
    </w:lvl>
    <w:lvl w:ilvl="6" w:tplc="04190001" w:tentative="1">
      <w:start w:val="1"/>
      <w:numFmt w:val="bullet"/>
      <w:lvlText w:val=""/>
      <w:lvlJc w:val="left"/>
      <w:pPr>
        <w:ind w:left="5152" w:hanging="360"/>
      </w:pPr>
      <w:rPr>
        <w:rFonts w:ascii="Symbol" w:hAnsi="Symbol" w:hint="default"/>
      </w:rPr>
    </w:lvl>
    <w:lvl w:ilvl="7" w:tplc="04190003" w:tentative="1">
      <w:start w:val="1"/>
      <w:numFmt w:val="bullet"/>
      <w:lvlText w:val="o"/>
      <w:lvlJc w:val="left"/>
      <w:pPr>
        <w:ind w:left="5872" w:hanging="360"/>
      </w:pPr>
      <w:rPr>
        <w:rFonts w:ascii="Courier New" w:hAnsi="Courier New" w:cs="Courier New" w:hint="default"/>
      </w:rPr>
    </w:lvl>
    <w:lvl w:ilvl="8" w:tplc="04190005" w:tentative="1">
      <w:start w:val="1"/>
      <w:numFmt w:val="bullet"/>
      <w:lvlText w:val=""/>
      <w:lvlJc w:val="left"/>
      <w:pPr>
        <w:ind w:left="6592" w:hanging="360"/>
      </w:pPr>
      <w:rPr>
        <w:rFonts w:ascii="Wingdings" w:hAnsi="Wingdings" w:hint="default"/>
      </w:rPr>
    </w:lvl>
  </w:abstractNum>
  <w:abstractNum w:abstractNumId="36" w15:restartNumberingAfterBreak="0">
    <w:nsid w:val="68717A27"/>
    <w:multiLevelType w:val="hybridMultilevel"/>
    <w:tmpl w:val="D5662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42B6290"/>
    <w:multiLevelType w:val="multilevel"/>
    <w:tmpl w:val="F08A97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DD2149"/>
    <w:multiLevelType w:val="hybridMultilevel"/>
    <w:tmpl w:val="63A88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C151424"/>
    <w:multiLevelType w:val="multilevel"/>
    <w:tmpl w:val="BAB06A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815915"/>
    <w:multiLevelType w:val="hybridMultilevel"/>
    <w:tmpl w:val="65FAB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14607"/>
    <w:multiLevelType w:val="hybridMultilevel"/>
    <w:tmpl w:val="8E24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9039326">
    <w:abstractNumId w:val="20"/>
  </w:num>
  <w:num w:numId="2" w16cid:durableId="690768271">
    <w:abstractNumId w:val="30"/>
  </w:num>
  <w:num w:numId="3" w16cid:durableId="1653215410">
    <w:abstractNumId w:val="14"/>
  </w:num>
  <w:num w:numId="4" w16cid:durableId="1710295148">
    <w:abstractNumId w:val="38"/>
  </w:num>
  <w:num w:numId="5" w16cid:durableId="1576937360">
    <w:abstractNumId w:val="26"/>
  </w:num>
  <w:num w:numId="6" w16cid:durableId="626281311">
    <w:abstractNumId w:val="36"/>
  </w:num>
  <w:num w:numId="7" w16cid:durableId="861943658">
    <w:abstractNumId w:val="0"/>
  </w:num>
  <w:num w:numId="8" w16cid:durableId="1530407910">
    <w:abstractNumId w:val="13"/>
  </w:num>
  <w:num w:numId="9" w16cid:durableId="496924234">
    <w:abstractNumId w:val="40"/>
  </w:num>
  <w:num w:numId="10" w16cid:durableId="98765383">
    <w:abstractNumId w:val="22"/>
  </w:num>
  <w:num w:numId="11" w16cid:durableId="147526591">
    <w:abstractNumId w:val="41"/>
  </w:num>
  <w:num w:numId="12" w16cid:durableId="517039967">
    <w:abstractNumId w:val="21"/>
  </w:num>
  <w:num w:numId="13" w16cid:durableId="2028557129">
    <w:abstractNumId w:val="27"/>
  </w:num>
  <w:num w:numId="14" w16cid:durableId="1266303890">
    <w:abstractNumId w:val="4"/>
  </w:num>
  <w:num w:numId="15" w16cid:durableId="560553750">
    <w:abstractNumId w:val="34"/>
  </w:num>
  <w:num w:numId="16" w16cid:durableId="1736705591">
    <w:abstractNumId w:val="18"/>
  </w:num>
  <w:num w:numId="17" w16cid:durableId="1698893811">
    <w:abstractNumId w:val="7"/>
  </w:num>
  <w:num w:numId="18" w16cid:durableId="199048983">
    <w:abstractNumId w:val="29"/>
  </w:num>
  <w:num w:numId="19" w16cid:durableId="643002193">
    <w:abstractNumId w:val="8"/>
  </w:num>
  <w:num w:numId="20" w16cid:durableId="2112433998">
    <w:abstractNumId w:val="25"/>
  </w:num>
  <w:num w:numId="21" w16cid:durableId="469634770">
    <w:abstractNumId w:val="9"/>
  </w:num>
  <w:num w:numId="22" w16cid:durableId="1480879702">
    <w:abstractNumId w:val="12"/>
  </w:num>
  <w:num w:numId="23" w16cid:durableId="552541975">
    <w:abstractNumId w:val="2"/>
  </w:num>
  <w:num w:numId="24" w16cid:durableId="1173908886">
    <w:abstractNumId w:val="6"/>
  </w:num>
  <w:num w:numId="25" w16cid:durableId="1421028624">
    <w:abstractNumId w:val="17"/>
  </w:num>
  <w:num w:numId="26" w16cid:durableId="1547137362">
    <w:abstractNumId w:val="31"/>
  </w:num>
  <w:num w:numId="27" w16cid:durableId="545338127">
    <w:abstractNumId w:val="16"/>
  </w:num>
  <w:num w:numId="28" w16cid:durableId="379206087">
    <w:abstractNumId w:val="33"/>
  </w:num>
  <w:num w:numId="29" w16cid:durableId="1533495628">
    <w:abstractNumId w:val="39"/>
  </w:num>
  <w:num w:numId="30" w16cid:durableId="868759302">
    <w:abstractNumId w:val="37"/>
  </w:num>
  <w:num w:numId="31" w16cid:durableId="1645039388">
    <w:abstractNumId w:val="8"/>
  </w:num>
  <w:num w:numId="32" w16cid:durableId="1846087153">
    <w:abstractNumId w:val="5"/>
  </w:num>
  <w:num w:numId="33" w16cid:durableId="608855182">
    <w:abstractNumId w:val="35"/>
  </w:num>
  <w:num w:numId="34" w16cid:durableId="755781776">
    <w:abstractNumId w:val="15"/>
  </w:num>
  <w:num w:numId="35" w16cid:durableId="1418821085">
    <w:abstractNumId w:val="11"/>
  </w:num>
  <w:num w:numId="36" w16cid:durableId="369495322">
    <w:abstractNumId w:val="23"/>
  </w:num>
  <w:num w:numId="37" w16cid:durableId="878709577">
    <w:abstractNumId w:val="19"/>
  </w:num>
  <w:num w:numId="38" w16cid:durableId="1590308915">
    <w:abstractNumId w:val="10"/>
  </w:num>
  <w:num w:numId="39" w16cid:durableId="1887452918">
    <w:abstractNumId w:val="32"/>
  </w:num>
  <w:num w:numId="40" w16cid:durableId="1107433570">
    <w:abstractNumId w:val="28"/>
  </w:num>
  <w:num w:numId="41" w16cid:durableId="166679255">
    <w:abstractNumId w:val="3"/>
  </w:num>
  <w:num w:numId="42" w16cid:durableId="383138281">
    <w:abstractNumId w:val="24"/>
  </w:num>
  <w:num w:numId="43" w16cid:durableId="605188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7D1A"/>
    <w:rsid w:val="00026BA1"/>
    <w:rsid w:val="00040DEE"/>
    <w:rsid w:val="000447BE"/>
    <w:rsid w:val="000450C9"/>
    <w:rsid w:val="00062061"/>
    <w:rsid w:val="0007139E"/>
    <w:rsid w:val="00073F3C"/>
    <w:rsid w:val="00080C59"/>
    <w:rsid w:val="00083772"/>
    <w:rsid w:val="00095418"/>
    <w:rsid w:val="000A4184"/>
    <w:rsid w:val="000C0EC0"/>
    <w:rsid w:val="000C4041"/>
    <w:rsid w:val="00137802"/>
    <w:rsid w:val="00146D68"/>
    <w:rsid w:val="0016554C"/>
    <w:rsid w:val="001735AF"/>
    <w:rsid w:val="0018179B"/>
    <w:rsid w:val="0018511D"/>
    <w:rsid w:val="001963DA"/>
    <w:rsid w:val="00196614"/>
    <w:rsid w:val="001A7417"/>
    <w:rsid w:val="001B0A89"/>
    <w:rsid w:val="001B0D84"/>
    <w:rsid w:val="001B2A33"/>
    <w:rsid w:val="001B49C9"/>
    <w:rsid w:val="001C4752"/>
    <w:rsid w:val="001D70EB"/>
    <w:rsid w:val="001D7DC4"/>
    <w:rsid w:val="002151E2"/>
    <w:rsid w:val="00215381"/>
    <w:rsid w:val="002371BC"/>
    <w:rsid w:val="00252A2A"/>
    <w:rsid w:val="002727A9"/>
    <w:rsid w:val="00283C81"/>
    <w:rsid w:val="00285702"/>
    <w:rsid w:val="002A2130"/>
    <w:rsid w:val="002A2255"/>
    <w:rsid w:val="002A2727"/>
    <w:rsid w:val="002A6106"/>
    <w:rsid w:val="002C4377"/>
    <w:rsid w:val="002D3640"/>
    <w:rsid w:val="002F0F76"/>
    <w:rsid w:val="00305F7A"/>
    <w:rsid w:val="003265B3"/>
    <w:rsid w:val="00330092"/>
    <w:rsid w:val="00342C27"/>
    <w:rsid w:val="00354D88"/>
    <w:rsid w:val="00357959"/>
    <w:rsid w:val="00372355"/>
    <w:rsid w:val="00380160"/>
    <w:rsid w:val="0038061B"/>
    <w:rsid w:val="00386A56"/>
    <w:rsid w:val="00394CE1"/>
    <w:rsid w:val="003B0ADD"/>
    <w:rsid w:val="003F05B5"/>
    <w:rsid w:val="004011E2"/>
    <w:rsid w:val="004019F6"/>
    <w:rsid w:val="00401DE4"/>
    <w:rsid w:val="00436995"/>
    <w:rsid w:val="004372FF"/>
    <w:rsid w:val="00447B7B"/>
    <w:rsid w:val="00497C32"/>
    <w:rsid w:val="004A5E02"/>
    <w:rsid w:val="004C3F92"/>
    <w:rsid w:val="004E721D"/>
    <w:rsid w:val="004F23EE"/>
    <w:rsid w:val="004F42FD"/>
    <w:rsid w:val="00534DB0"/>
    <w:rsid w:val="00536E21"/>
    <w:rsid w:val="00537802"/>
    <w:rsid w:val="00552B99"/>
    <w:rsid w:val="00554401"/>
    <w:rsid w:val="00561114"/>
    <w:rsid w:val="00563C74"/>
    <w:rsid w:val="005746A8"/>
    <w:rsid w:val="00574BC9"/>
    <w:rsid w:val="00582A18"/>
    <w:rsid w:val="00593053"/>
    <w:rsid w:val="00595864"/>
    <w:rsid w:val="005A0276"/>
    <w:rsid w:val="005A40F3"/>
    <w:rsid w:val="005B4EEF"/>
    <w:rsid w:val="005C4C85"/>
    <w:rsid w:val="005D5FC2"/>
    <w:rsid w:val="005E5E1F"/>
    <w:rsid w:val="00611BBF"/>
    <w:rsid w:val="006336C1"/>
    <w:rsid w:val="00654241"/>
    <w:rsid w:val="00684E8F"/>
    <w:rsid w:val="00690A0E"/>
    <w:rsid w:val="006B3A03"/>
    <w:rsid w:val="006C6BA1"/>
    <w:rsid w:val="006D5459"/>
    <w:rsid w:val="006D6898"/>
    <w:rsid w:val="006E07E2"/>
    <w:rsid w:val="006F3706"/>
    <w:rsid w:val="0070017D"/>
    <w:rsid w:val="00706F3A"/>
    <w:rsid w:val="0072428A"/>
    <w:rsid w:val="00740A98"/>
    <w:rsid w:val="00753B5C"/>
    <w:rsid w:val="0076776E"/>
    <w:rsid w:val="007739D6"/>
    <w:rsid w:val="00785CA1"/>
    <w:rsid w:val="00786198"/>
    <w:rsid w:val="00796296"/>
    <w:rsid w:val="007D59F6"/>
    <w:rsid w:val="00800FA3"/>
    <w:rsid w:val="008174CB"/>
    <w:rsid w:val="00825B5C"/>
    <w:rsid w:val="0083275E"/>
    <w:rsid w:val="00862C63"/>
    <w:rsid w:val="00864888"/>
    <w:rsid w:val="00876734"/>
    <w:rsid w:val="008929AC"/>
    <w:rsid w:val="0089737B"/>
    <w:rsid w:val="008A4AA7"/>
    <w:rsid w:val="008B4398"/>
    <w:rsid w:val="008B4CED"/>
    <w:rsid w:val="008B77F9"/>
    <w:rsid w:val="008D38F1"/>
    <w:rsid w:val="008E29C3"/>
    <w:rsid w:val="008F036B"/>
    <w:rsid w:val="008F2097"/>
    <w:rsid w:val="0091418D"/>
    <w:rsid w:val="00916E24"/>
    <w:rsid w:val="0092546E"/>
    <w:rsid w:val="00930D65"/>
    <w:rsid w:val="009442DE"/>
    <w:rsid w:val="00945686"/>
    <w:rsid w:val="0096561C"/>
    <w:rsid w:val="00976227"/>
    <w:rsid w:val="009830E4"/>
    <w:rsid w:val="00990EE5"/>
    <w:rsid w:val="009A540E"/>
    <w:rsid w:val="009A68A1"/>
    <w:rsid w:val="009A725A"/>
    <w:rsid w:val="009C3C43"/>
    <w:rsid w:val="009C747E"/>
    <w:rsid w:val="009D48D1"/>
    <w:rsid w:val="00A00B0F"/>
    <w:rsid w:val="00A05A45"/>
    <w:rsid w:val="00A10B4A"/>
    <w:rsid w:val="00A249C0"/>
    <w:rsid w:val="00A30A49"/>
    <w:rsid w:val="00A3547B"/>
    <w:rsid w:val="00A35AE4"/>
    <w:rsid w:val="00A463AA"/>
    <w:rsid w:val="00A6047F"/>
    <w:rsid w:val="00A678F6"/>
    <w:rsid w:val="00A721B0"/>
    <w:rsid w:val="00A762E3"/>
    <w:rsid w:val="00A77A75"/>
    <w:rsid w:val="00A8321C"/>
    <w:rsid w:val="00A90DFA"/>
    <w:rsid w:val="00AA0C24"/>
    <w:rsid w:val="00AB579D"/>
    <w:rsid w:val="00AB71C1"/>
    <w:rsid w:val="00AC44A2"/>
    <w:rsid w:val="00B20153"/>
    <w:rsid w:val="00B22D54"/>
    <w:rsid w:val="00B3630A"/>
    <w:rsid w:val="00B36CC8"/>
    <w:rsid w:val="00B6118B"/>
    <w:rsid w:val="00B657B4"/>
    <w:rsid w:val="00B70995"/>
    <w:rsid w:val="00B73414"/>
    <w:rsid w:val="00B83DF2"/>
    <w:rsid w:val="00BA4299"/>
    <w:rsid w:val="00BB0724"/>
    <w:rsid w:val="00BB6EC7"/>
    <w:rsid w:val="00BC0FBC"/>
    <w:rsid w:val="00BC1BB9"/>
    <w:rsid w:val="00BC42DA"/>
    <w:rsid w:val="00BD14B2"/>
    <w:rsid w:val="00BD6CBC"/>
    <w:rsid w:val="00BD777F"/>
    <w:rsid w:val="00BD78E3"/>
    <w:rsid w:val="00BF4842"/>
    <w:rsid w:val="00C03790"/>
    <w:rsid w:val="00C24DF1"/>
    <w:rsid w:val="00C31923"/>
    <w:rsid w:val="00C421B8"/>
    <w:rsid w:val="00C55D76"/>
    <w:rsid w:val="00C67E35"/>
    <w:rsid w:val="00C70D43"/>
    <w:rsid w:val="00C713B6"/>
    <w:rsid w:val="00C83860"/>
    <w:rsid w:val="00CC5FDC"/>
    <w:rsid w:val="00CD158A"/>
    <w:rsid w:val="00D016DC"/>
    <w:rsid w:val="00D06212"/>
    <w:rsid w:val="00D12616"/>
    <w:rsid w:val="00D170E1"/>
    <w:rsid w:val="00D24F28"/>
    <w:rsid w:val="00D35252"/>
    <w:rsid w:val="00D35A53"/>
    <w:rsid w:val="00D473CA"/>
    <w:rsid w:val="00D51573"/>
    <w:rsid w:val="00D66483"/>
    <w:rsid w:val="00D7257C"/>
    <w:rsid w:val="00D8414F"/>
    <w:rsid w:val="00D96340"/>
    <w:rsid w:val="00DA15DD"/>
    <w:rsid w:val="00DC185F"/>
    <w:rsid w:val="00DC26D6"/>
    <w:rsid w:val="00DD7362"/>
    <w:rsid w:val="00DF4F57"/>
    <w:rsid w:val="00DF5356"/>
    <w:rsid w:val="00E02FB4"/>
    <w:rsid w:val="00E07E32"/>
    <w:rsid w:val="00E17B85"/>
    <w:rsid w:val="00E35290"/>
    <w:rsid w:val="00E35641"/>
    <w:rsid w:val="00E42E62"/>
    <w:rsid w:val="00E84012"/>
    <w:rsid w:val="00E93212"/>
    <w:rsid w:val="00EB5460"/>
    <w:rsid w:val="00EC50B8"/>
    <w:rsid w:val="00EE0D89"/>
    <w:rsid w:val="00F003F8"/>
    <w:rsid w:val="00F0126C"/>
    <w:rsid w:val="00F15243"/>
    <w:rsid w:val="00F17486"/>
    <w:rsid w:val="00F276B8"/>
    <w:rsid w:val="00F42ECC"/>
    <w:rsid w:val="00F45914"/>
    <w:rsid w:val="00F55C29"/>
    <w:rsid w:val="00F63325"/>
    <w:rsid w:val="00F67564"/>
    <w:rsid w:val="00FA3B78"/>
    <w:rsid w:val="00FA3E79"/>
    <w:rsid w:val="00FE7B40"/>
    <w:rsid w:val="00FF6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DF82D"/>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AA7"/>
    <w:rPr>
      <w:rFonts w:ascii="CG Times" w:hAnsi="CG Times"/>
      <w:sz w:val="22"/>
    </w:rPr>
  </w:style>
  <w:style w:type="paragraph" w:styleId="1">
    <w:name w:val="heading 1"/>
    <w:basedOn w:val="a"/>
    <w:next w:val="a"/>
    <w:qFormat/>
    <w:rsid w:val="008A4AA7"/>
    <w:pPr>
      <w:keepNext/>
      <w:keepLines/>
      <w:tabs>
        <w:tab w:val="left" w:pos="-720"/>
      </w:tabs>
      <w:suppressAutoHyphens/>
      <w:jc w:val="center"/>
      <w:outlineLvl w:val="0"/>
    </w:pPr>
    <w:rPr>
      <w:rFonts w:ascii="Times New Roman" w:hAnsi="Times New Roman"/>
      <w:b/>
      <w:smallCaps/>
      <w:sz w:val="32"/>
    </w:rPr>
  </w:style>
  <w:style w:type="paragraph" w:styleId="2">
    <w:name w:val="heading 2"/>
    <w:basedOn w:val="a"/>
    <w:next w:val="a"/>
    <w:qFormat/>
    <w:rsid w:val="008A4AA7"/>
    <w:pPr>
      <w:keepNext/>
      <w:keepLines/>
      <w:tabs>
        <w:tab w:val="left" w:pos="-720"/>
      </w:tabs>
      <w:suppressAutoHyphens/>
      <w:jc w:val="center"/>
      <w:outlineLvl w:val="1"/>
    </w:pPr>
    <w:rPr>
      <w:b/>
      <w:smallCaps/>
    </w:rPr>
  </w:style>
  <w:style w:type="paragraph" w:styleId="3">
    <w:name w:val="heading 3"/>
    <w:basedOn w:val="a"/>
    <w:next w:val="a"/>
    <w:qFormat/>
    <w:rsid w:val="008A4AA7"/>
    <w:pPr>
      <w:keepNext/>
      <w:keepLines/>
      <w:tabs>
        <w:tab w:val="left" w:pos="-720"/>
      </w:tabs>
      <w:suppressAutoHyphens/>
      <w:outlineLvl w:val="2"/>
    </w:pPr>
    <w:rPr>
      <w:b/>
    </w:rPr>
  </w:style>
  <w:style w:type="paragraph" w:styleId="4">
    <w:name w:val="heading 4"/>
    <w:basedOn w:val="a"/>
    <w:next w:val="a"/>
    <w:qFormat/>
    <w:rsid w:val="008A4AA7"/>
    <w:pPr>
      <w:keepNext/>
      <w:keepLines/>
      <w:tabs>
        <w:tab w:val="left" w:pos="-720"/>
      </w:tabs>
      <w:suppressAutoHyphens/>
      <w:outlineLvl w:val="3"/>
    </w:pPr>
    <w:rPr>
      <w:b/>
      <w:i/>
    </w:rPr>
  </w:style>
  <w:style w:type="paragraph" w:styleId="5">
    <w:name w:val="heading 5"/>
    <w:basedOn w:val="a"/>
    <w:next w:val="a"/>
    <w:qFormat/>
    <w:rsid w:val="008A4AA7"/>
    <w:pPr>
      <w:tabs>
        <w:tab w:val="left" w:pos="-720"/>
      </w:tabs>
      <w:suppressAutoHyphens/>
      <w:outlineLvl w:val="4"/>
    </w:pPr>
  </w:style>
  <w:style w:type="paragraph" w:styleId="6">
    <w:name w:val="heading 6"/>
    <w:basedOn w:val="a"/>
    <w:next w:val="a"/>
    <w:qFormat/>
    <w:rsid w:val="008A4AA7"/>
    <w:pPr>
      <w:tabs>
        <w:tab w:val="left" w:pos="-720"/>
      </w:tabs>
      <w:suppressAutoHyphens/>
      <w:outlineLvl w:val="5"/>
    </w:pPr>
  </w:style>
  <w:style w:type="paragraph" w:styleId="7">
    <w:name w:val="heading 7"/>
    <w:basedOn w:val="a"/>
    <w:next w:val="a"/>
    <w:qFormat/>
    <w:rsid w:val="008A4AA7"/>
    <w:pPr>
      <w:tabs>
        <w:tab w:val="left" w:pos="-720"/>
      </w:tabs>
      <w:suppressAutoHyphens/>
      <w:outlineLvl w:val="6"/>
    </w:pPr>
  </w:style>
  <w:style w:type="paragraph" w:styleId="8">
    <w:name w:val="heading 8"/>
    <w:basedOn w:val="a"/>
    <w:next w:val="a"/>
    <w:qFormat/>
    <w:rsid w:val="008A4AA7"/>
    <w:pPr>
      <w:tabs>
        <w:tab w:val="left" w:pos="-720"/>
      </w:tabs>
      <w:suppressAutoHyphens/>
      <w:outlineLvl w:val="7"/>
    </w:pPr>
  </w:style>
  <w:style w:type="paragraph" w:styleId="9">
    <w:name w:val="heading 9"/>
    <w:basedOn w:val="a"/>
    <w:next w:val="a"/>
    <w:qFormat/>
    <w:rsid w:val="008A4AA7"/>
    <w:pPr>
      <w:tabs>
        <w:tab w:val="left" w:pos="-720"/>
      </w:tabs>
      <w:suppressAutoHyphens/>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
    <w:name w:val="Default Paragraph Fo"/>
    <w:basedOn w:val="a0"/>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a3">
    <w:name w:val="footer"/>
    <w:basedOn w:val="a"/>
    <w:semiHidden/>
    <w:rsid w:val="008A4AA7"/>
    <w:pPr>
      <w:tabs>
        <w:tab w:val="left" w:pos="360"/>
        <w:tab w:val="right" w:pos="9000"/>
      </w:tabs>
      <w:suppressAutoHyphens/>
    </w:pPr>
  </w:style>
  <w:style w:type="character" w:styleId="a4">
    <w:name w:val="footnote reference"/>
    <w:basedOn w:val="a0"/>
    <w:semiHidden/>
    <w:rsid w:val="008A4AA7"/>
    <w:rPr>
      <w:rFonts w:ascii="CG Times" w:hAnsi="CG Times"/>
      <w:noProof w:val="0"/>
      <w:sz w:val="22"/>
      <w:vertAlign w:val="superscript"/>
      <w:lang w:val="en-US"/>
    </w:rPr>
  </w:style>
  <w:style w:type="paragraph" w:styleId="a5">
    <w:name w:val="footnote text"/>
    <w:basedOn w:val="a"/>
    <w:semiHidden/>
    <w:rsid w:val="008A4AA7"/>
    <w:pPr>
      <w:tabs>
        <w:tab w:val="left" w:pos="-720"/>
      </w:tabs>
      <w:suppressAutoHyphens/>
    </w:pPr>
    <w:rPr>
      <w:rFonts w:ascii="Times New Roman" w:hAnsi="Times New Roman"/>
      <w:sz w:val="20"/>
    </w:rPr>
  </w:style>
  <w:style w:type="paragraph" w:styleId="a6">
    <w:name w:val="header"/>
    <w:basedOn w:val="a"/>
    <w:semiHidden/>
    <w:rsid w:val="008A4AA7"/>
    <w:pPr>
      <w:tabs>
        <w:tab w:val="left" w:pos="360"/>
        <w:tab w:val="left" w:pos="7560"/>
        <w:tab w:val="left" w:pos="8280"/>
        <w:tab w:val="left" w:pos="9000"/>
      </w:tabs>
      <w:suppressAutoHyphens/>
    </w:pPr>
  </w:style>
  <w:style w:type="paragraph" w:styleId="a7">
    <w:name w:val="Normal Indent"/>
    <w:basedOn w:val="a"/>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20">
    <w:name w:val="toc 2"/>
    <w:basedOn w:val="a"/>
    <w:next w:val="a"/>
    <w:semiHidden/>
    <w:rsid w:val="008A4AA7"/>
    <w:pPr>
      <w:tabs>
        <w:tab w:val="left" w:leader="dot" w:pos="9000"/>
        <w:tab w:val="right" w:pos="9360"/>
      </w:tabs>
      <w:suppressAutoHyphens/>
      <w:ind w:left="1440" w:right="720" w:hanging="720"/>
    </w:pPr>
  </w:style>
  <w:style w:type="paragraph" w:styleId="30">
    <w:name w:val="toc 3"/>
    <w:basedOn w:val="a"/>
    <w:next w:val="a"/>
    <w:semiHidden/>
    <w:rsid w:val="008A4AA7"/>
    <w:pPr>
      <w:tabs>
        <w:tab w:val="left" w:leader="dot" w:pos="9000"/>
        <w:tab w:val="right" w:pos="9360"/>
      </w:tabs>
      <w:suppressAutoHyphens/>
      <w:ind w:left="2160" w:right="720" w:hanging="720"/>
    </w:pPr>
  </w:style>
  <w:style w:type="paragraph" w:styleId="40">
    <w:name w:val="toc 4"/>
    <w:basedOn w:val="a"/>
    <w:next w:val="a"/>
    <w:semiHidden/>
    <w:rsid w:val="008A4AA7"/>
    <w:pPr>
      <w:tabs>
        <w:tab w:val="left" w:leader="dot" w:pos="9000"/>
        <w:tab w:val="right" w:pos="9360"/>
      </w:tabs>
      <w:suppressAutoHyphens/>
      <w:ind w:left="2880" w:right="720" w:hanging="720"/>
    </w:pPr>
  </w:style>
  <w:style w:type="paragraph" w:styleId="50">
    <w:name w:val="toc 5"/>
    <w:basedOn w:val="a"/>
    <w:next w:val="a"/>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60">
    <w:name w:val="toc 6"/>
    <w:basedOn w:val="a"/>
    <w:next w:val="a"/>
    <w:semiHidden/>
    <w:rsid w:val="008A4AA7"/>
    <w:pPr>
      <w:tabs>
        <w:tab w:val="left" w:pos="9000"/>
        <w:tab w:val="right" w:pos="9360"/>
      </w:tabs>
      <w:suppressAutoHyphens/>
      <w:ind w:left="720" w:hanging="720"/>
    </w:pPr>
  </w:style>
  <w:style w:type="paragraph" w:styleId="70">
    <w:name w:val="toc 7"/>
    <w:basedOn w:val="a"/>
    <w:next w:val="a"/>
    <w:semiHidden/>
    <w:rsid w:val="008A4AA7"/>
    <w:pPr>
      <w:suppressAutoHyphens/>
      <w:ind w:left="720" w:hanging="720"/>
    </w:pPr>
  </w:style>
  <w:style w:type="paragraph" w:styleId="80">
    <w:name w:val="toc 8"/>
    <w:basedOn w:val="a"/>
    <w:next w:val="a"/>
    <w:semiHidden/>
    <w:rsid w:val="008A4AA7"/>
    <w:pPr>
      <w:tabs>
        <w:tab w:val="left" w:pos="9000"/>
        <w:tab w:val="right" w:pos="9360"/>
      </w:tabs>
      <w:suppressAutoHyphens/>
      <w:ind w:left="720" w:hanging="720"/>
    </w:pPr>
  </w:style>
  <w:style w:type="paragraph" w:styleId="90">
    <w:name w:val="toc 9"/>
    <w:basedOn w:val="a"/>
    <w:next w:val="a"/>
    <w:semiHidden/>
    <w:rsid w:val="008A4AA7"/>
    <w:pPr>
      <w:tabs>
        <w:tab w:val="left" w:leader="dot" w:pos="9000"/>
        <w:tab w:val="right" w:pos="9360"/>
      </w:tabs>
      <w:suppressAutoHyphens/>
      <w:ind w:left="720" w:hanging="720"/>
    </w:pPr>
  </w:style>
  <w:style w:type="paragraph" w:styleId="a8">
    <w:name w:val="endnote text"/>
    <w:basedOn w:val="a"/>
    <w:semiHidden/>
    <w:rsid w:val="008A4AA7"/>
    <w:pPr>
      <w:tabs>
        <w:tab w:val="left" w:pos="-720"/>
      </w:tabs>
      <w:suppressAutoHyphens/>
    </w:pPr>
    <w:rPr>
      <w:rFonts w:ascii="Times New Roman" w:hAnsi="Times New Roman"/>
      <w:sz w:val="20"/>
    </w:rPr>
  </w:style>
  <w:style w:type="character" w:styleId="a9">
    <w:name w:val="endnote reference"/>
    <w:basedOn w:val="a0"/>
    <w:semiHidden/>
    <w:rsid w:val="008A4AA7"/>
    <w:rPr>
      <w:rFonts w:ascii="CG Times" w:hAnsi="CG Times"/>
      <w:noProof w:val="0"/>
      <w:sz w:val="22"/>
      <w:vertAlign w:val="superscript"/>
      <w:lang w:val="en-US"/>
    </w:rPr>
  </w:style>
  <w:style w:type="paragraph" w:styleId="10">
    <w:name w:val="toc 1"/>
    <w:basedOn w:val="a"/>
    <w:next w:val="a"/>
    <w:semiHidden/>
    <w:rsid w:val="008A4AA7"/>
    <w:pPr>
      <w:tabs>
        <w:tab w:val="left" w:leader="dot" w:pos="9000"/>
        <w:tab w:val="right" w:pos="9360"/>
      </w:tabs>
      <w:suppressAutoHyphens/>
      <w:spacing w:before="480"/>
      <w:ind w:left="720" w:right="720" w:hanging="720"/>
    </w:pPr>
  </w:style>
  <w:style w:type="paragraph" w:styleId="11">
    <w:name w:val="index 1"/>
    <w:basedOn w:val="a"/>
    <w:next w:val="a"/>
    <w:semiHidden/>
    <w:rsid w:val="008A4AA7"/>
    <w:pPr>
      <w:tabs>
        <w:tab w:val="left" w:leader="dot" w:pos="9000"/>
        <w:tab w:val="right" w:pos="9360"/>
      </w:tabs>
      <w:suppressAutoHyphens/>
      <w:ind w:left="1440" w:right="720" w:hanging="1440"/>
    </w:pPr>
  </w:style>
  <w:style w:type="paragraph" w:styleId="21">
    <w:name w:val="index 2"/>
    <w:basedOn w:val="a"/>
    <w:next w:val="a"/>
    <w:semiHidden/>
    <w:rsid w:val="008A4AA7"/>
    <w:pPr>
      <w:tabs>
        <w:tab w:val="left" w:leader="dot" w:pos="9000"/>
        <w:tab w:val="right" w:pos="9360"/>
      </w:tabs>
      <w:suppressAutoHyphens/>
      <w:ind w:left="1440" w:right="720" w:hanging="720"/>
    </w:pPr>
  </w:style>
  <w:style w:type="paragraph" w:styleId="aa">
    <w:name w:val="toa heading"/>
    <w:basedOn w:val="a"/>
    <w:next w:val="a"/>
    <w:semiHidden/>
    <w:rsid w:val="008A4AA7"/>
    <w:pPr>
      <w:tabs>
        <w:tab w:val="left" w:pos="9000"/>
        <w:tab w:val="right" w:pos="9360"/>
      </w:tabs>
      <w:suppressAutoHyphens/>
    </w:pPr>
  </w:style>
  <w:style w:type="paragraph" w:styleId="ab">
    <w:name w:val="caption"/>
    <w:basedOn w:val="a"/>
    <w:next w:val="a"/>
    <w:qFormat/>
    <w:rsid w:val="008A4AA7"/>
    <w:rPr>
      <w:sz w:val="24"/>
    </w:rPr>
  </w:style>
  <w:style w:type="character" w:customStyle="1" w:styleId="EquationCaption">
    <w:name w:val="_Equation Caption"/>
    <w:rsid w:val="008A4AA7"/>
  </w:style>
  <w:style w:type="paragraph" w:styleId="ac">
    <w:name w:val="Body Text"/>
    <w:basedOn w:val="a"/>
    <w:semiHidden/>
    <w:rsid w:val="008A4AA7"/>
    <w:pPr>
      <w:suppressAutoHyphens/>
    </w:pPr>
    <w:rPr>
      <w:spacing w:val="-2"/>
      <w:sz w:val="24"/>
    </w:rPr>
  </w:style>
  <w:style w:type="character" w:styleId="ad">
    <w:name w:val="Hyperlink"/>
    <w:basedOn w:val="a0"/>
    <w:rsid w:val="008A4AA7"/>
    <w:rPr>
      <w:color w:val="0000FF"/>
      <w:u w:val="single"/>
    </w:rPr>
  </w:style>
  <w:style w:type="character" w:styleId="ae">
    <w:name w:val="annotation reference"/>
    <w:basedOn w:val="a0"/>
    <w:uiPriority w:val="99"/>
    <w:semiHidden/>
    <w:unhideWhenUsed/>
    <w:rsid w:val="00E07E32"/>
    <w:rPr>
      <w:sz w:val="16"/>
      <w:szCs w:val="16"/>
    </w:rPr>
  </w:style>
  <w:style w:type="paragraph" w:styleId="af">
    <w:name w:val="annotation text"/>
    <w:basedOn w:val="a"/>
    <w:link w:val="af0"/>
    <w:uiPriority w:val="99"/>
    <w:semiHidden/>
    <w:unhideWhenUsed/>
    <w:rsid w:val="00E07E32"/>
    <w:rPr>
      <w:sz w:val="20"/>
    </w:rPr>
  </w:style>
  <w:style w:type="character" w:customStyle="1" w:styleId="af0">
    <w:name w:val="Текст примечания Знак"/>
    <w:basedOn w:val="a0"/>
    <w:link w:val="af"/>
    <w:uiPriority w:val="99"/>
    <w:semiHidden/>
    <w:rsid w:val="00E07E32"/>
    <w:rPr>
      <w:rFonts w:ascii="CG Times" w:hAnsi="CG Times"/>
    </w:rPr>
  </w:style>
  <w:style w:type="paragraph" w:styleId="af1">
    <w:name w:val="annotation subject"/>
    <w:basedOn w:val="af"/>
    <w:next w:val="af"/>
    <w:link w:val="af2"/>
    <w:uiPriority w:val="99"/>
    <w:semiHidden/>
    <w:unhideWhenUsed/>
    <w:rsid w:val="00E07E32"/>
    <w:rPr>
      <w:b/>
      <w:bCs/>
    </w:rPr>
  </w:style>
  <w:style w:type="character" w:customStyle="1" w:styleId="af2">
    <w:name w:val="Тема примечания Знак"/>
    <w:basedOn w:val="af0"/>
    <w:link w:val="af1"/>
    <w:uiPriority w:val="99"/>
    <w:semiHidden/>
    <w:rsid w:val="00E07E32"/>
    <w:rPr>
      <w:rFonts w:ascii="CG Times" w:hAnsi="CG Times"/>
      <w:b/>
      <w:bCs/>
    </w:rPr>
  </w:style>
  <w:style w:type="paragraph" w:styleId="af3">
    <w:name w:val="Balloon Text"/>
    <w:basedOn w:val="a"/>
    <w:link w:val="af4"/>
    <w:uiPriority w:val="99"/>
    <w:semiHidden/>
    <w:unhideWhenUsed/>
    <w:rsid w:val="00E07E32"/>
    <w:rPr>
      <w:rFonts w:ascii="Tahoma" w:hAnsi="Tahoma" w:cs="Tahoma"/>
      <w:sz w:val="16"/>
      <w:szCs w:val="16"/>
    </w:rPr>
  </w:style>
  <w:style w:type="character" w:customStyle="1" w:styleId="af4">
    <w:name w:val="Текст выноски Знак"/>
    <w:basedOn w:val="a0"/>
    <w:link w:val="af3"/>
    <w:uiPriority w:val="99"/>
    <w:semiHidden/>
    <w:rsid w:val="00E07E32"/>
    <w:rPr>
      <w:rFonts w:ascii="Tahoma" w:hAnsi="Tahoma" w:cs="Tahoma"/>
      <w:sz w:val="16"/>
      <w:szCs w:val="16"/>
    </w:rPr>
  </w:style>
  <w:style w:type="character" w:styleId="af5">
    <w:name w:val="FollowedHyperlink"/>
    <w:basedOn w:val="a0"/>
    <w:uiPriority w:val="99"/>
    <w:semiHidden/>
    <w:unhideWhenUsed/>
    <w:rsid w:val="00DA15DD"/>
    <w:rPr>
      <w:color w:val="800080" w:themeColor="followedHyperlink"/>
      <w:u w:val="single"/>
    </w:rPr>
  </w:style>
  <w:style w:type="paragraph" w:styleId="af6">
    <w:name w:val="Title"/>
    <w:basedOn w:val="a"/>
    <w:link w:val="af7"/>
    <w:uiPriority w:val="99"/>
    <w:qFormat/>
    <w:rsid w:val="0091418D"/>
    <w:pPr>
      <w:spacing w:after="120"/>
      <w:jc w:val="center"/>
    </w:pPr>
    <w:rPr>
      <w:rFonts w:ascii="Times New Roman" w:hAnsi="Times New Roman"/>
      <w:sz w:val="24"/>
      <w:lang w:val="ru-RU" w:eastAsia="ru-RU"/>
    </w:rPr>
  </w:style>
  <w:style w:type="character" w:customStyle="1" w:styleId="af7">
    <w:name w:val="Заголовок Знак"/>
    <w:basedOn w:val="a0"/>
    <w:link w:val="af6"/>
    <w:uiPriority w:val="99"/>
    <w:rsid w:val="0091418D"/>
    <w:rPr>
      <w:sz w:val="24"/>
      <w:lang w:val="ru-RU" w:eastAsia="ru-RU"/>
    </w:rPr>
  </w:style>
  <w:style w:type="paragraph" w:styleId="af8">
    <w:name w:val="List Paragraph"/>
    <w:aliases w:val="List Paragraph (numbered (a)),List Paragraph-ExecSummary,Numbered List Paragraph,Bullets,References,WB List Paragraph,List Bullet-OpsManual,Numbered paragraph,List Paragraph2,Medium Grid 1 - Accent 21,Paragraphe de liste1,List_Paragraph,PAD"/>
    <w:basedOn w:val="a"/>
    <w:link w:val="af9"/>
    <w:uiPriority w:val="34"/>
    <w:qFormat/>
    <w:rsid w:val="00FF624A"/>
    <w:pPr>
      <w:spacing w:after="200" w:line="276" w:lineRule="auto"/>
      <w:ind w:left="720"/>
      <w:contextualSpacing/>
    </w:pPr>
    <w:rPr>
      <w:rFonts w:ascii="Calibri" w:eastAsia="Calibri" w:hAnsi="Calibri"/>
      <w:szCs w:val="22"/>
      <w:lang w:val="ru-RU"/>
    </w:rPr>
  </w:style>
  <w:style w:type="character" w:customStyle="1" w:styleId="af9">
    <w:name w:val="Абзац списка Знак"/>
    <w:aliases w:val="List Paragraph (numbered (a)) Знак,List Paragraph-ExecSummary Знак,Numbered List Paragraph Знак,Bullets Знак,References Знак,WB List Paragraph Знак,List Bullet-OpsManual Знак,Numbered paragraph Знак,List Paragraph2 Знак,PAD Знак"/>
    <w:link w:val="af8"/>
    <w:uiPriority w:val="1"/>
    <w:qFormat/>
    <w:rsid w:val="00FF624A"/>
    <w:rPr>
      <w:rFonts w:ascii="Calibri" w:eastAsia="Calibri" w:hAnsi="Calibri"/>
      <w:sz w:val="22"/>
      <w:szCs w:val="22"/>
      <w:lang w:val="ru-RU"/>
    </w:rPr>
  </w:style>
  <w:style w:type="character" w:customStyle="1" w:styleId="label">
    <w:name w:val="label"/>
    <w:basedOn w:val="a0"/>
    <w:rsid w:val="009D48D1"/>
  </w:style>
  <w:style w:type="paragraph" w:styleId="afa">
    <w:name w:val="Plain Text"/>
    <w:basedOn w:val="a"/>
    <w:link w:val="afb"/>
    <w:rsid w:val="00B73414"/>
    <w:pPr>
      <w:spacing w:after="120"/>
      <w:jc w:val="both"/>
    </w:pPr>
    <w:rPr>
      <w:rFonts w:ascii="Courier New" w:hAnsi="Courier New"/>
      <w:sz w:val="20"/>
      <w:lang w:val="ru-RU" w:eastAsia="ru-RU"/>
    </w:rPr>
  </w:style>
  <w:style w:type="character" w:customStyle="1" w:styleId="afb">
    <w:name w:val="Текст Знак"/>
    <w:basedOn w:val="a0"/>
    <w:link w:val="afa"/>
    <w:rsid w:val="00B73414"/>
    <w:rPr>
      <w:rFonts w:ascii="Courier New" w:hAnsi="Courier New"/>
      <w:lang w:val="ru-RU" w:eastAsia="ru-RU"/>
    </w:rPr>
  </w:style>
  <w:style w:type="paragraph" w:styleId="31">
    <w:name w:val="Body Text Indent 3"/>
    <w:basedOn w:val="a"/>
    <w:link w:val="32"/>
    <w:uiPriority w:val="99"/>
    <w:semiHidden/>
    <w:unhideWhenUsed/>
    <w:rsid w:val="00D7257C"/>
    <w:pPr>
      <w:spacing w:after="120"/>
      <w:ind w:left="283"/>
    </w:pPr>
    <w:rPr>
      <w:sz w:val="16"/>
      <w:szCs w:val="16"/>
    </w:rPr>
  </w:style>
  <w:style w:type="character" w:customStyle="1" w:styleId="32">
    <w:name w:val="Основной текст с отступом 3 Знак"/>
    <w:basedOn w:val="a0"/>
    <w:link w:val="31"/>
    <w:uiPriority w:val="99"/>
    <w:semiHidden/>
    <w:rsid w:val="00D7257C"/>
    <w:rPr>
      <w:rFonts w:ascii="CG Times" w:hAnsi="CG Times"/>
      <w:sz w:val="16"/>
      <w:szCs w:val="16"/>
    </w:rPr>
  </w:style>
  <w:style w:type="paragraph" w:customStyle="1" w:styleId="selectionshareable">
    <w:name w:val="selectionshareable"/>
    <w:basedOn w:val="a"/>
    <w:rsid w:val="00BD777F"/>
    <w:pPr>
      <w:spacing w:before="100" w:beforeAutospacing="1" w:after="100" w:afterAutospacing="1"/>
    </w:pPr>
    <w:rPr>
      <w:rFonts w:ascii="Times New Roman" w:hAnsi="Times New Roman"/>
      <w:sz w:val="24"/>
      <w:szCs w:val="24"/>
      <w:lang w:val="ru-RU" w:eastAsia="ru-RU"/>
    </w:rPr>
  </w:style>
  <w:style w:type="character" w:styleId="afc">
    <w:name w:val="Strong"/>
    <w:basedOn w:val="a0"/>
    <w:uiPriority w:val="22"/>
    <w:qFormat/>
    <w:rsid w:val="00BD777F"/>
    <w:rPr>
      <w:b/>
      <w:bCs/>
    </w:rPr>
  </w:style>
  <w:style w:type="paragraph" w:styleId="afd">
    <w:name w:val="Revision"/>
    <w:hidden/>
    <w:uiPriority w:val="99"/>
    <w:semiHidden/>
    <w:rsid w:val="00876734"/>
    <w:rPr>
      <w:rFonts w:ascii="CG Times" w:hAnsi="CG Times"/>
      <w:sz w:val="22"/>
    </w:rPr>
  </w:style>
  <w:style w:type="paragraph" w:styleId="afe">
    <w:name w:val="Normal (Web)"/>
    <w:basedOn w:val="a"/>
    <w:uiPriority w:val="99"/>
    <w:semiHidden/>
    <w:unhideWhenUsed/>
    <w:rsid w:val="00796296"/>
    <w:pPr>
      <w:spacing w:before="100" w:beforeAutospacing="1" w:after="100" w:afterAutospacing="1"/>
    </w:pPr>
    <w:rPr>
      <w:rFonts w:ascii="Times New Roman" w:hAnsi="Times New Roman"/>
      <w:sz w:val="24"/>
      <w:szCs w:val="24"/>
      <w:lang w:val="en-GB" w:eastAsia="en-GB"/>
    </w:rPr>
  </w:style>
  <w:style w:type="table" w:styleId="aff">
    <w:name w:val="Table Grid"/>
    <w:basedOn w:val="a1"/>
    <w:uiPriority w:val="59"/>
    <w:rsid w:val="00B22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Unresolved Mention"/>
    <w:basedOn w:val="a0"/>
    <w:uiPriority w:val="99"/>
    <w:semiHidden/>
    <w:unhideWhenUsed/>
    <w:rsid w:val="002A61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414056626">
      <w:bodyDiv w:val="1"/>
      <w:marLeft w:val="0"/>
      <w:marRight w:val="0"/>
      <w:marTop w:val="0"/>
      <w:marBottom w:val="0"/>
      <w:divBdr>
        <w:top w:val="none" w:sz="0" w:space="0" w:color="auto"/>
        <w:left w:val="none" w:sz="0" w:space="0" w:color="auto"/>
        <w:bottom w:val="none" w:sz="0" w:space="0" w:color="auto"/>
        <w:right w:val="none" w:sz="0" w:space="0" w:color="auto"/>
      </w:divBdr>
    </w:div>
    <w:div w:id="522866687">
      <w:bodyDiv w:val="1"/>
      <w:marLeft w:val="0"/>
      <w:marRight w:val="0"/>
      <w:marTop w:val="0"/>
      <w:marBottom w:val="0"/>
      <w:divBdr>
        <w:top w:val="none" w:sz="0" w:space="0" w:color="auto"/>
        <w:left w:val="none" w:sz="0" w:space="0" w:color="auto"/>
        <w:bottom w:val="none" w:sz="0" w:space="0" w:color="auto"/>
        <w:right w:val="none" w:sz="0" w:space="0" w:color="auto"/>
      </w:divBdr>
    </w:div>
    <w:div w:id="1129205356">
      <w:bodyDiv w:val="1"/>
      <w:marLeft w:val="0"/>
      <w:marRight w:val="0"/>
      <w:marTop w:val="0"/>
      <w:marBottom w:val="0"/>
      <w:divBdr>
        <w:top w:val="none" w:sz="0" w:space="0" w:color="auto"/>
        <w:left w:val="none" w:sz="0" w:space="0" w:color="auto"/>
        <w:bottom w:val="none" w:sz="0" w:space="0" w:color="auto"/>
        <w:right w:val="none" w:sz="0" w:space="0" w:color="auto"/>
      </w:divBdr>
      <w:divsChild>
        <w:div w:id="1121874810">
          <w:marLeft w:val="0"/>
          <w:marRight w:val="0"/>
          <w:marTop w:val="0"/>
          <w:marBottom w:val="0"/>
          <w:divBdr>
            <w:top w:val="single" w:sz="2" w:space="0" w:color="E5E7EB"/>
            <w:left w:val="single" w:sz="2" w:space="0" w:color="E5E7EB"/>
            <w:bottom w:val="single" w:sz="2" w:space="0" w:color="E5E7EB"/>
            <w:right w:val="single" w:sz="2" w:space="0" w:color="E5E7EB"/>
          </w:divBdr>
          <w:divsChild>
            <w:div w:id="517356560">
              <w:marLeft w:val="0"/>
              <w:marRight w:val="0"/>
              <w:marTop w:val="0"/>
              <w:marBottom w:val="0"/>
              <w:divBdr>
                <w:top w:val="single" w:sz="2" w:space="0" w:color="E5E7EB"/>
                <w:left w:val="single" w:sz="2" w:space="0" w:color="E5E7EB"/>
                <w:bottom w:val="single" w:sz="2" w:space="0" w:color="E5E7EB"/>
                <w:right w:val="single" w:sz="2" w:space="0" w:color="E5E7EB"/>
              </w:divBdr>
              <w:divsChild>
                <w:div w:id="279461716">
                  <w:marLeft w:val="0"/>
                  <w:marRight w:val="0"/>
                  <w:marTop w:val="0"/>
                  <w:marBottom w:val="0"/>
                  <w:divBdr>
                    <w:top w:val="single" w:sz="2" w:space="0" w:color="E5E7EB"/>
                    <w:left w:val="single" w:sz="2" w:space="0" w:color="E5E7EB"/>
                    <w:bottom w:val="single" w:sz="2" w:space="0" w:color="E5E7EB"/>
                    <w:right w:val="single" w:sz="2" w:space="0" w:color="E5E7EB"/>
                  </w:divBdr>
                  <w:divsChild>
                    <w:div w:id="1411584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141846018">
      <w:bodyDiv w:val="1"/>
      <w:marLeft w:val="0"/>
      <w:marRight w:val="0"/>
      <w:marTop w:val="0"/>
      <w:marBottom w:val="0"/>
      <w:divBdr>
        <w:top w:val="none" w:sz="0" w:space="0" w:color="auto"/>
        <w:left w:val="none" w:sz="0" w:space="0" w:color="auto"/>
        <w:bottom w:val="none" w:sz="0" w:space="0" w:color="auto"/>
        <w:right w:val="none" w:sz="0" w:space="0" w:color="auto"/>
      </w:divBdr>
    </w:div>
    <w:div w:id="1160537827">
      <w:bodyDiv w:val="1"/>
      <w:marLeft w:val="0"/>
      <w:marRight w:val="0"/>
      <w:marTop w:val="0"/>
      <w:marBottom w:val="0"/>
      <w:divBdr>
        <w:top w:val="none" w:sz="0" w:space="0" w:color="auto"/>
        <w:left w:val="none" w:sz="0" w:space="0" w:color="auto"/>
        <w:bottom w:val="none" w:sz="0" w:space="0" w:color="auto"/>
        <w:right w:val="none" w:sz="0" w:space="0" w:color="auto"/>
      </w:divBdr>
    </w:div>
    <w:div w:id="1238595307">
      <w:bodyDiv w:val="1"/>
      <w:marLeft w:val="0"/>
      <w:marRight w:val="0"/>
      <w:marTop w:val="0"/>
      <w:marBottom w:val="0"/>
      <w:divBdr>
        <w:top w:val="none" w:sz="0" w:space="0" w:color="auto"/>
        <w:left w:val="none" w:sz="0" w:space="0" w:color="auto"/>
        <w:bottom w:val="none" w:sz="0" w:space="0" w:color="auto"/>
        <w:right w:val="none" w:sz="0" w:space="0" w:color="auto"/>
      </w:divBdr>
    </w:div>
    <w:div w:id="1400909467">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 w:id="1540821142">
      <w:bodyDiv w:val="1"/>
      <w:marLeft w:val="0"/>
      <w:marRight w:val="0"/>
      <w:marTop w:val="0"/>
      <w:marBottom w:val="0"/>
      <w:divBdr>
        <w:top w:val="none" w:sz="0" w:space="0" w:color="auto"/>
        <w:left w:val="none" w:sz="0" w:space="0" w:color="auto"/>
        <w:bottom w:val="none" w:sz="0" w:space="0" w:color="auto"/>
        <w:right w:val="none" w:sz="0" w:space="0" w:color="auto"/>
      </w:divBdr>
    </w:div>
    <w:div w:id="1732578700">
      <w:bodyDiv w:val="1"/>
      <w:marLeft w:val="0"/>
      <w:marRight w:val="0"/>
      <w:marTop w:val="0"/>
      <w:marBottom w:val="0"/>
      <w:divBdr>
        <w:top w:val="none" w:sz="0" w:space="0" w:color="auto"/>
        <w:left w:val="none" w:sz="0" w:space="0" w:color="auto"/>
        <w:bottom w:val="none" w:sz="0" w:space="0" w:color="auto"/>
        <w:right w:val="none" w:sz="0" w:space="0" w:color="auto"/>
      </w:divBdr>
    </w:div>
    <w:div w:id="2030522882">
      <w:bodyDiv w:val="1"/>
      <w:marLeft w:val="0"/>
      <w:marRight w:val="0"/>
      <w:marTop w:val="0"/>
      <w:marBottom w:val="0"/>
      <w:divBdr>
        <w:top w:val="none" w:sz="0" w:space="0" w:color="auto"/>
        <w:left w:val="none" w:sz="0" w:space="0" w:color="auto"/>
        <w:bottom w:val="none" w:sz="0" w:space="0" w:color="auto"/>
        <w:right w:val="none" w:sz="0" w:space="0" w:color="auto"/>
      </w:divBdr>
    </w:div>
    <w:div w:id="207612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nasim@piumof.t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44D89-8091-4910-ADF9-7D055BCE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2</Pages>
  <Words>1022</Words>
  <Characters>5827</Characters>
  <Application>Microsoft Office Word</Application>
  <DocSecurity>0</DocSecurity>
  <Lines>48</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SAMPLE FORMAT FOR INDIVIDUAL PROCUREMENT NOTICE</vt:lpstr>
      <vt:lpstr>SAMPLE FORMAT FOR INDIVIDUAL PROCUREMENT NOTICE</vt:lpstr>
    </vt:vector>
  </TitlesOfParts>
  <Company>The World Bank</Company>
  <LinksUpToDate>false</LinksUpToDate>
  <CharactersWithSpaces>6836</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Admin</cp:lastModifiedBy>
  <cp:revision>49</cp:revision>
  <cp:lastPrinted>2022-05-06T10:43:00Z</cp:lastPrinted>
  <dcterms:created xsi:type="dcterms:W3CDTF">2022-08-27T07:25:00Z</dcterms:created>
  <dcterms:modified xsi:type="dcterms:W3CDTF">2026-09-23T04:31:00Z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f54cbc9f220aeafb20e0c45660cdf87316c76809e194d013e3b14da309dea482</vt:lpwstr>
  </property>
</Properties>
</file>